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251" w:rsidRPr="005670A0" w:rsidRDefault="00EA2251" w:rsidP="00EA2251">
      <w:pPr>
        <w:spacing w:after="75" w:line="360" w:lineRule="auto"/>
        <w:jc w:val="both"/>
        <w:rPr>
          <w:rFonts w:ascii="Times New Roman" w:eastAsia="Times New Roman" w:hAnsi="Times New Roman" w:cs="Times New Roman"/>
          <w:sz w:val="24"/>
          <w:szCs w:val="24"/>
          <w:lang w:eastAsia="bg-BG"/>
        </w:rPr>
      </w:pPr>
      <w:r w:rsidRPr="005670A0">
        <w:rPr>
          <w:rFonts w:ascii="Times New Roman" w:hAnsi="Times New Roman" w:cs="Times New Roman"/>
          <w:b/>
          <w:sz w:val="24"/>
          <w:szCs w:val="24"/>
        </w:rPr>
        <w:t>1. Наименования на режима/услугата</w:t>
      </w:r>
      <w:r w:rsidR="00D26A07">
        <w:rPr>
          <w:rFonts w:ascii="Times New Roman" w:hAnsi="Times New Roman" w:cs="Times New Roman"/>
          <w:b/>
          <w:sz w:val="24"/>
          <w:szCs w:val="24"/>
        </w:rPr>
        <w:t xml:space="preserve"> и уникален идентификатор съгласно Регистъра на услугите</w:t>
      </w:r>
      <w:r w:rsidRPr="005670A0">
        <w:rPr>
          <w:rFonts w:ascii="Times New Roman" w:hAnsi="Times New Roman" w:cs="Times New Roman"/>
          <w:b/>
          <w:sz w:val="24"/>
          <w:szCs w:val="24"/>
        </w:rPr>
        <w:t>:</w:t>
      </w:r>
      <w:r w:rsidRPr="005670A0">
        <w:rPr>
          <w:rFonts w:ascii="Times New Roman" w:hAnsi="Times New Roman" w:cs="Times New Roman"/>
          <w:sz w:val="24"/>
          <w:szCs w:val="24"/>
        </w:rPr>
        <w:t xml:space="preserve"> </w:t>
      </w:r>
      <w:r w:rsidR="00D26A07">
        <w:rPr>
          <w:rFonts w:ascii="Times New Roman" w:hAnsi="Times New Roman" w:cs="Times New Roman"/>
          <w:sz w:val="24"/>
          <w:szCs w:val="24"/>
        </w:rPr>
        <w:t>510</w:t>
      </w:r>
      <w:bookmarkStart w:id="0" w:name="_GoBack"/>
      <w:bookmarkEnd w:id="0"/>
      <w:r w:rsidRPr="005670A0">
        <w:rPr>
          <w:rFonts w:ascii="Times New Roman" w:hAnsi="Times New Roman" w:cs="Times New Roman"/>
          <w:sz w:val="24"/>
          <w:szCs w:val="24"/>
        </w:rPr>
        <w:t xml:space="preserve"> </w:t>
      </w:r>
      <w:hyperlink r:id="rId6" w:tgtFrame="_blank" w:history="1">
        <w:r w:rsidRPr="005670A0">
          <w:rPr>
            <w:rFonts w:ascii="Times New Roman" w:eastAsia="Times New Roman" w:hAnsi="Times New Roman" w:cs="Times New Roman"/>
            <w:sz w:val="24"/>
            <w:szCs w:val="24"/>
            <w:lang w:eastAsia="bg-BG"/>
          </w:rPr>
          <w:t>Разрешение за създаване и закриване на частни музеи</w:t>
        </w:r>
      </w:hyperlink>
    </w:p>
    <w:p w:rsidR="00EA2251" w:rsidRPr="005670A0" w:rsidRDefault="00EA2251" w:rsidP="00EA2251">
      <w:pPr>
        <w:spacing w:after="75" w:line="360" w:lineRule="auto"/>
        <w:jc w:val="both"/>
        <w:rPr>
          <w:rFonts w:ascii="Times New Roman" w:hAnsi="Times New Roman" w:cs="Times New Roman"/>
          <w:sz w:val="24"/>
          <w:szCs w:val="24"/>
        </w:rPr>
      </w:pPr>
      <w:r w:rsidRPr="005670A0">
        <w:rPr>
          <w:rFonts w:ascii="Times New Roman" w:hAnsi="Times New Roman" w:cs="Times New Roman"/>
          <w:b/>
          <w:sz w:val="24"/>
          <w:szCs w:val="24"/>
        </w:rPr>
        <w:t>2. Нормативно основание</w:t>
      </w:r>
      <w:r w:rsidRPr="005670A0">
        <w:rPr>
          <w:rFonts w:ascii="Times New Roman" w:hAnsi="Times New Roman" w:cs="Times New Roman"/>
          <w:sz w:val="24"/>
          <w:szCs w:val="24"/>
        </w:rPr>
        <w:t xml:space="preserve"> Закон за културното наследство, чл. 30; УП на МК, чл. 24, ал. 1, т. 16;  </w:t>
      </w:r>
    </w:p>
    <w:p w:rsidR="00EA2251" w:rsidRPr="005670A0" w:rsidRDefault="00EA2251" w:rsidP="00EA2251">
      <w:pPr>
        <w:spacing w:after="75"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 xml:space="preserve">3. Срок за предоставяне: </w:t>
      </w:r>
      <w:r w:rsidRPr="005670A0">
        <w:rPr>
          <w:rFonts w:ascii="Times New Roman" w:hAnsi="Times New Roman" w:cs="Times New Roman"/>
          <w:sz w:val="24"/>
          <w:szCs w:val="24"/>
        </w:rPr>
        <w:t>три месеца</w:t>
      </w:r>
    </w:p>
    <w:p w:rsidR="00EA2251" w:rsidRPr="005670A0" w:rsidRDefault="00EA2251" w:rsidP="00EA2251">
      <w:pPr>
        <w:spacing w:line="360" w:lineRule="auto"/>
        <w:jc w:val="both"/>
        <w:rPr>
          <w:rFonts w:ascii="Times New Roman" w:hAnsi="Times New Roman" w:cs="Times New Roman"/>
          <w:sz w:val="24"/>
          <w:szCs w:val="24"/>
        </w:rPr>
      </w:pPr>
      <w:r w:rsidRPr="005670A0">
        <w:rPr>
          <w:rFonts w:ascii="Times New Roman" w:hAnsi="Times New Roman" w:cs="Times New Roman"/>
          <w:b/>
          <w:sz w:val="24"/>
          <w:szCs w:val="24"/>
        </w:rPr>
        <w:t>4. Срок на действие на документа/индивидуален административен акт</w:t>
      </w:r>
      <w:r w:rsidRPr="005670A0">
        <w:rPr>
          <w:rFonts w:ascii="Times New Roman" w:hAnsi="Times New Roman" w:cs="Times New Roman"/>
          <w:i/>
          <w:sz w:val="24"/>
          <w:szCs w:val="24"/>
        </w:rPr>
        <w:t xml:space="preserve">: </w:t>
      </w:r>
      <w:r w:rsidRPr="005670A0">
        <w:rPr>
          <w:rFonts w:ascii="Times New Roman" w:hAnsi="Times New Roman" w:cs="Times New Roman"/>
          <w:sz w:val="24"/>
          <w:szCs w:val="24"/>
        </w:rPr>
        <w:t xml:space="preserve"> Разрешението за извършване на музейна дейност може да бъде отнето от министъра на културата по мотивирано предложение на директора на Инспектората, когато частният музей системно нарушава изискванията на ЗКН (чл. 30, ал. 4 от ЗКН).</w:t>
      </w:r>
    </w:p>
    <w:p w:rsidR="00EA2251" w:rsidRPr="005670A0" w:rsidRDefault="00EA2251" w:rsidP="00EA2251">
      <w:pPr>
        <w:spacing w:line="360" w:lineRule="auto"/>
        <w:jc w:val="both"/>
        <w:rPr>
          <w:rFonts w:ascii="Times New Roman" w:hAnsi="Times New Roman" w:cs="Times New Roman"/>
          <w:b/>
          <w:sz w:val="24"/>
          <w:szCs w:val="24"/>
        </w:rPr>
      </w:pPr>
      <w:r w:rsidRPr="005670A0">
        <w:rPr>
          <w:rFonts w:ascii="Times New Roman" w:hAnsi="Times New Roman" w:cs="Times New Roman"/>
          <w:b/>
          <w:sz w:val="24"/>
          <w:szCs w:val="24"/>
        </w:rPr>
        <w:t xml:space="preserve">5. Орган, осъществяващ контрол върху дейността на органа  по предоставянето на услугата: </w:t>
      </w:r>
      <w:r w:rsidRPr="005670A0">
        <w:rPr>
          <w:rFonts w:ascii="Times New Roman" w:hAnsi="Times New Roman" w:cs="Times New Roman"/>
          <w:sz w:val="24"/>
          <w:szCs w:val="24"/>
        </w:rPr>
        <w:t>Няма посочен.</w:t>
      </w:r>
    </w:p>
    <w:p w:rsidR="00EA2251" w:rsidRPr="005670A0" w:rsidRDefault="00EA2251" w:rsidP="00EA2251">
      <w:pPr>
        <w:spacing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6. Ред, включително срокове, за обжалване на действията на органа по предоставяне на услугата.</w:t>
      </w:r>
      <w:r w:rsidRPr="005670A0">
        <w:rPr>
          <w:rFonts w:ascii="Times New Roman" w:hAnsi="Times New Roman" w:cs="Times New Roman"/>
          <w:sz w:val="24"/>
          <w:szCs w:val="24"/>
        </w:rPr>
        <w:t xml:space="preserve"> Няма посочен</w:t>
      </w:r>
    </w:p>
    <w:p w:rsidR="00EA2251" w:rsidRPr="005670A0" w:rsidRDefault="00EA2251" w:rsidP="00EA2251">
      <w:pPr>
        <w:spacing w:line="360" w:lineRule="auto"/>
        <w:jc w:val="both"/>
        <w:rPr>
          <w:rFonts w:ascii="Times New Roman" w:hAnsi="Times New Roman" w:cs="Times New Roman"/>
          <w:b/>
          <w:sz w:val="24"/>
          <w:szCs w:val="24"/>
        </w:rPr>
      </w:pPr>
      <w:r w:rsidRPr="005670A0">
        <w:rPr>
          <w:rFonts w:ascii="Times New Roman" w:hAnsi="Times New Roman" w:cs="Times New Roman"/>
          <w:b/>
          <w:sz w:val="24"/>
          <w:szCs w:val="24"/>
        </w:rPr>
        <w:t>7. Процедура по предоставяне на административна услуга/издаване на индивидуалния административен акт. Всички изисквания към потребителите и всички необходими документи, които следва потребителите да предоставят.</w:t>
      </w:r>
    </w:p>
    <w:p w:rsidR="00EA2251" w:rsidRPr="005670A0" w:rsidRDefault="00EA2251" w:rsidP="00EA2251">
      <w:pPr>
        <w:widowControl w:val="0"/>
        <w:autoSpaceDE w:val="0"/>
        <w:autoSpaceDN w:val="0"/>
        <w:adjustRightInd w:val="0"/>
        <w:spacing w:after="0" w:line="360" w:lineRule="auto"/>
        <w:ind w:firstLine="480"/>
        <w:jc w:val="both"/>
        <w:rPr>
          <w:rFonts w:ascii="Times New Roman" w:hAnsi="Times New Roman" w:cs="Times New Roman"/>
          <w:sz w:val="24"/>
          <w:szCs w:val="24"/>
        </w:rPr>
      </w:pPr>
      <w:r w:rsidRPr="005670A0">
        <w:rPr>
          <w:rFonts w:ascii="Times New Roman" w:hAnsi="Times New Roman" w:cs="Times New Roman"/>
          <w:b/>
          <w:sz w:val="24"/>
          <w:szCs w:val="24"/>
        </w:rPr>
        <w:tab/>
      </w:r>
      <w:r w:rsidRPr="005670A0">
        <w:rPr>
          <w:rFonts w:ascii="Times New Roman" w:hAnsi="Times New Roman" w:cs="Times New Roman"/>
          <w:sz w:val="24"/>
          <w:szCs w:val="24"/>
        </w:rPr>
        <w:t>Частните музеи са културни организации по смисъла на Закона за закрила и развитие на културата, регистрирани по Закона за юридическите лица с нестопанска цел за осъществяване на дейност в обществена полза - музейна дейност. Те осъществяват дейност след получаване на разрешение от министъра на културата.</w:t>
      </w:r>
    </w:p>
    <w:p w:rsidR="00EA2251" w:rsidRPr="005670A0" w:rsidRDefault="00EA2251" w:rsidP="00EA2251">
      <w:pPr>
        <w:widowControl w:val="0"/>
        <w:autoSpaceDE w:val="0"/>
        <w:autoSpaceDN w:val="0"/>
        <w:adjustRightInd w:val="0"/>
        <w:spacing w:after="0" w:line="360" w:lineRule="auto"/>
        <w:ind w:firstLine="480"/>
        <w:jc w:val="both"/>
        <w:rPr>
          <w:rFonts w:ascii="Times New Roman" w:hAnsi="Times New Roman" w:cs="Times New Roman"/>
          <w:sz w:val="24"/>
          <w:szCs w:val="24"/>
        </w:rPr>
      </w:pPr>
      <w:r w:rsidRPr="005670A0">
        <w:rPr>
          <w:rFonts w:ascii="Times New Roman" w:hAnsi="Times New Roman" w:cs="Times New Roman"/>
          <w:sz w:val="24"/>
          <w:szCs w:val="24"/>
        </w:rPr>
        <w:t>Разрешението за извършване на музейна дейност се издава въз основа на заявление, към което се прилагат и:</w:t>
      </w:r>
    </w:p>
    <w:p w:rsidR="00EA2251" w:rsidRPr="005670A0" w:rsidRDefault="00EA2251" w:rsidP="00EA2251">
      <w:pPr>
        <w:widowControl w:val="0"/>
        <w:autoSpaceDE w:val="0"/>
        <w:autoSpaceDN w:val="0"/>
        <w:adjustRightInd w:val="0"/>
        <w:spacing w:after="0" w:line="360" w:lineRule="auto"/>
        <w:ind w:firstLine="480"/>
        <w:jc w:val="both"/>
        <w:rPr>
          <w:rFonts w:ascii="Times New Roman" w:hAnsi="Times New Roman" w:cs="Times New Roman"/>
          <w:sz w:val="24"/>
          <w:szCs w:val="24"/>
        </w:rPr>
      </w:pPr>
      <w:r w:rsidRPr="005670A0">
        <w:rPr>
          <w:rFonts w:ascii="Times New Roman" w:hAnsi="Times New Roman" w:cs="Times New Roman"/>
          <w:sz w:val="24"/>
          <w:szCs w:val="24"/>
        </w:rPr>
        <w:t xml:space="preserve"> 1. удостоверение за идентификация или паспорт - за културни ценности национално богатство и документ за регистрация на културните ценности;</w:t>
      </w:r>
    </w:p>
    <w:p w:rsidR="00EA2251" w:rsidRPr="005670A0" w:rsidRDefault="00EA2251" w:rsidP="00EA2251">
      <w:pPr>
        <w:widowControl w:val="0"/>
        <w:autoSpaceDE w:val="0"/>
        <w:autoSpaceDN w:val="0"/>
        <w:adjustRightInd w:val="0"/>
        <w:spacing w:after="0" w:line="360" w:lineRule="auto"/>
        <w:ind w:firstLine="480"/>
        <w:jc w:val="both"/>
        <w:rPr>
          <w:rFonts w:ascii="Times New Roman" w:hAnsi="Times New Roman" w:cs="Times New Roman"/>
          <w:sz w:val="24"/>
          <w:szCs w:val="24"/>
        </w:rPr>
      </w:pPr>
      <w:r w:rsidRPr="005670A0">
        <w:rPr>
          <w:rFonts w:ascii="Times New Roman" w:hAnsi="Times New Roman" w:cs="Times New Roman"/>
          <w:sz w:val="24"/>
          <w:szCs w:val="24"/>
        </w:rPr>
        <w:t xml:space="preserve"> 2. документ, удостоверяващ правото на собственост или държането;</w:t>
      </w:r>
    </w:p>
    <w:p w:rsidR="00EA2251" w:rsidRPr="005670A0" w:rsidRDefault="00EA2251" w:rsidP="00EA2251">
      <w:pPr>
        <w:widowControl w:val="0"/>
        <w:autoSpaceDE w:val="0"/>
        <w:autoSpaceDN w:val="0"/>
        <w:adjustRightInd w:val="0"/>
        <w:spacing w:after="0" w:line="360" w:lineRule="auto"/>
        <w:ind w:firstLine="480"/>
        <w:jc w:val="both"/>
        <w:rPr>
          <w:rFonts w:ascii="Times New Roman" w:hAnsi="Times New Roman" w:cs="Times New Roman"/>
          <w:sz w:val="24"/>
          <w:szCs w:val="24"/>
        </w:rPr>
      </w:pPr>
      <w:r w:rsidRPr="005670A0">
        <w:rPr>
          <w:rFonts w:ascii="Times New Roman" w:hAnsi="Times New Roman" w:cs="Times New Roman"/>
          <w:sz w:val="24"/>
          <w:szCs w:val="24"/>
        </w:rPr>
        <w:t xml:space="preserve"> 3. удостоверение за съдебна регистрация ако липсва вписване в търговския регистър и в регистъра на юридическите лица с нестопанска цел;;</w:t>
      </w:r>
    </w:p>
    <w:p w:rsidR="00EA2251" w:rsidRPr="005670A0" w:rsidRDefault="00EA2251" w:rsidP="00EA2251">
      <w:pPr>
        <w:widowControl w:val="0"/>
        <w:autoSpaceDE w:val="0"/>
        <w:autoSpaceDN w:val="0"/>
        <w:adjustRightInd w:val="0"/>
        <w:spacing w:after="0" w:line="360" w:lineRule="auto"/>
        <w:ind w:firstLine="480"/>
        <w:jc w:val="both"/>
        <w:rPr>
          <w:rFonts w:ascii="Times New Roman" w:hAnsi="Times New Roman" w:cs="Times New Roman"/>
          <w:sz w:val="24"/>
          <w:szCs w:val="24"/>
        </w:rPr>
      </w:pPr>
      <w:r w:rsidRPr="005670A0">
        <w:rPr>
          <w:rFonts w:ascii="Times New Roman" w:hAnsi="Times New Roman" w:cs="Times New Roman"/>
          <w:sz w:val="24"/>
          <w:szCs w:val="24"/>
        </w:rPr>
        <w:t xml:space="preserve"> 4. (изм. - ДВ, бр. 54 от 2011 г.) документи, удостоверяващи наличието на изискванията по чл. 25, ал. 1, т. 2, 3 и 4; </w:t>
      </w:r>
    </w:p>
    <w:p w:rsidR="00EA2251" w:rsidRPr="005670A0" w:rsidRDefault="00EA2251" w:rsidP="00EA2251">
      <w:pPr>
        <w:widowControl w:val="0"/>
        <w:autoSpaceDE w:val="0"/>
        <w:autoSpaceDN w:val="0"/>
        <w:adjustRightInd w:val="0"/>
        <w:spacing w:after="120" w:line="360" w:lineRule="auto"/>
        <w:ind w:firstLine="480"/>
        <w:jc w:val="both"/>
        <w:rPr>
          <w:rFonts w:ascii="Times New Roman" w:hAnsi="Times New Roman" w:cs="Times New Roman"/>
          <w:sz w:val="24"/>
          <w:szCs w:val="24"/>
        </w:rPr>
      </w:pPr>
      <w:r w:rsidRPr="005670A0">
        <w:rPr>
          <w:rFonts w:ascii="Times New Roman" w:hAnsi="Times New Roman" w:cs="Times New Roman"/>
          <w:sz w:val="24"/>
          <w:szCs w:val="24"/>
        </w:rPr>
        <w:t xml:space="preserve">5. проект на </w:t>
      </w:r>
      <w:proofErr w:type="spellStart"/>
      <w:r w:rsidRPr="005670A0">
        <w:rPr>
          <w:rFonts w:ascii="Times New Roman" w:hAnsi="Times New Roman" w:cs="Times New Roman"/>
          <w:sz w:val="24"/>
          <w:szCs w:val="24"/>
        </w:rPr>
        <w:t>устройствен</w:t>
      </w:r>
      <w:proofErr w:type="spellEnd"/>
      <w:r w:rsidRPr="005670A0">
        <w:rPr>
          <w:rFonts w:ascii="Times New Roman" w:hAnsi="Times New Roman" w:cs="Times New Roman"/>
          <w:sz w:val="24"/>
          <w:szCs w:val="24"/>
        </w:rPr>
        <w:t xml:space="preserve"> правилник за дейността на музея (чл. 30, ал 1. От ЗКН).</w:t>
      </w:r>
    </w:p>
    <w:p w:rsidR="00EA2251" w:rsidRPr="005670A0" w:rsidRDefault="00EA2251" w:rsidP="00EA2251">
      <w:pPr>
        <w:widowControl w:val="0"/>
        <w:autoSpaceDE w:val="0"/>
        <w:autoSpaceDN w:val="0"/>
        <w:adjustRightInd w:val="0"/>
        <w:spacing w:after="0" w:line="360" w:lineRule="auto"/>
        <w:jc w:val="both"/>
        <w:rPr>
          <w:rFonts w:ascii="Times New Roman" w:hAnsi="Times New Roman" w:cs="Times New Roman"/>
          <w:b/>
          <w:sz w:val="24"/>
          <w:szCs w:val="24"/>
        </w:rPr>
      </w:pPr>
      <w:r w:rsidRPr="005670A0">
        <w:rPr>
          <w:rFonts w:ascii="Times New Roman" w:hAnsi="Times New Roman" w:cs="Times New Roman"/>
          <w:b/>
          <w:sz w:val="24"/>
          <w:szCs w:val="24"/>
        </w:rPr>
        <w:t xml:space="preserve">8. Всички образци и формуляри, които се попълват за предоставянето на </w:t>
      </w:r>
      <w:r w:rsidRPr="005670A0">
        <w:rPr>
          <w:rFonts w:ascii="Times New Roman" w:hAnsi="Times New Roman" w:cs="Times New Roman"/>
          <w:b/>
          <w:sz w:val="24"/>
          <w:szCs w:val="24"/>
        </w:rPr>
        <w:lastRenderedPageBreak/>
        <w:t xml:space="preserve">административната услуга: </w:t>
      </w:r>
    </w:p>
    <w:p w:rsidR="00EA2251" w:rsidRPr="005670A0" w:rsidRDefault="00EA2251" w:rsidP="00EA2251">
      <w:pPr>
        <w:widowControl w:val="0"/>
        <w:autoSpaceDE w:val="0"/>
        <w:autoSpaceDN w:val="0"/>
        <w:adjustRightInd w:val="0"/>
        <w:spacing w:after="0" w:line="360" w:lineRule="auto"/>
        <w:ind w:firstLine="480"/>
        <w:jc w:val="both"/>
        <w:rPr>
          <w:rFonts w:ascii="Times New Roman" w:hAnsi="Times New Roman" w:cs="Times New Roman"/>
          <w:sz w:val="24"/>
          <w:szCs w:val="24"/>
        </w:rPr>
      </w:pPr>
      <w:r w:rsidRPr="005670A0">
        <w:rPr>
          <w:rFonts w:ascii="Times New Roman" w:hAnsi="Times New Roman" w:cs="Times New Roman"/>
          <w:sz w:val="24"/>
          <w:szCs w:val="24"/>
        </w:rPr>
        <w:t>1.</w:t>
      </w:r>
      <w:r w:rsidRPr="005670A0">
        <w:rPr>
          <w:rFonts w:ascii="Times New Roman" w:hAnsi="Times New Roman" w:cs="Times New Roman"/>
          <w:b/>
          <w:sz w:val="24"/>
          <w:szCs w:val="24"/>
        </w:rPr>
        <w:t xml:space="preserve"> </w:t>
      </w:r>
      <w:r w:rsidRPr="005670A0">
        <w:rPr>
          <w:rFonts w:ascii="Times New Roman" w:hAnsi="Times New Roman" w:cs="Times New Roman"/>
          <w:sz w:val="24"/>
          <w:szCs w:val="24"/>
        </w:rPr>
        <w:t>удостоверение за идентификация или паспорт - за културни ценности национално богатство и документ за регистрация на културните ценности;</w:t>
      </w:r>
    </w:p>
    <w:p w:rsidR="00EA2251" w:rsidRPr="005670A0" w:rsidRDefault="00EA2251" w:rsidP="00EA2251">
      <w:pPr>
        <w:widowControl w:val="0"/>
        <w:autoSpaceDE w:val="0"/>
        <w:autoSpaceDN w:val="0"/>
        <w:adjustRightInd w:val="0"/>
        <w:spacing w:after="0" w:line="360" w:lineRule="auto"/>
        <w:ind w:firstLine="480"/>
        <w:jc w:val="both"/>
        <w:rPr>
          <w:rFonts w:ascii="Times New Roman" w:hAnsi="Times New Roman" w:cs="Times New Roman"/>
          <w:sz w:val="24"/>
          <w:szCs w:val="24"/>
        </w:rPr>
      </w:pPr>
      <w:r w:rsidRPr="005670A0">
        <w:rPr>
          <w:rFonts w:ascii="Times New Roman" w:hAnsi="Times New Roman" w:cs="Times New Roman"/>
          <w:sz w:val="24"/>
          <w:szCs w:val="24"/>
        </w:rPr>
        <w:t xml:space="preserve"> 2. документ, удостоверяващ правото на собственост или държането;</w:t>
      </w:r>
    </w:p>
    <w:p w:rsidR="00EA2251" w:rsidRPr="005670A0" w:rsidRDefault="00EA2251" w:rsidP="00EA2251">
      <w:pPr>
        <w:widowControl w:val="0"/>
        <w:autoSpaceDE w:val="0"/>
        <w:autoSpaceDN w:val="0"/>
        <w:adjustRightInd w:val="0"/>
        <w:spacing w:after="0" w:line="360" w:lineRule="auto"/>
        <w:ind w:firstLine="480"/>
        <w:jc w:val="both"/>
        <w:rPr>
          <w:rFonts w:ascii="Times New Roman" w:hAnsi="Times New Roman" w:cs="Times New Roman"/>
          <w:sz w:val="24"/>
          <w:szCs w:val="24"/>
        </w:rPr>
      </w:pPr>
      <w:r w:rsidRPr="005670A0">
        <w:rPr>
          <w:rFonts w:ascii="Times New Roman" w:hAnsi="Times New Roman" w:cs="Times New Roman"/>
          <w:sz w:val="24"/>
          <w:szCs w:val="24"/>
        </w:rPr>
        <w:t xml:space="preserve"> 3. удостоверение за съдебна регистрация ако липсва вписване в търговския регистър и в регистъра на юридическите лица с нестопанска цел;;</w:t>
      </w:r>
    </w:p>
    <w:p w:rsidR="00EA2251" w:rsidRPr="005670A0" w:rsidRDefault="00EA2251" w:rsidP="00EA2251">
      <w:pPr>
        <w:widowControl w:val="0"/>
        <w:autoSpaceDE w:val="0"/>
        <w:autoSpaceDN w:val="0"/>
        <w:adjustRightInd w:val="0"/>
        <w:spacing w:after="0" w:line="360" w:lineRule="auto"/>
        <w:ind w:firstLine="480"/>
        <w:jc w:val="both"/>
        <w:rPr>
          <w:rFonts w:ascii="Times New Roman" w:hAnsi="Times New Roman" w:cs="Times New Roman"/>
          <w:sz w:val="24"/>
          <w:szCs w:val="24"/>
        </w:rPr>
      </w:pPr>
      <w:r w:rsidRPr="005670A0">
        <w:rPr>
          <w:rFonts w:ascii="Times New Roman" w:hAnsi="Times New Roman" w:cs="Times New Roman"/>
          <w:sz w:val="24"/>
          <w:szCs w:val="24"/>
        </w:rPr>
        <w:t xml:space="preserve"> 4. (изм. - ДВ, бр. 54 от 2011 г.) документи, удостоверяващи наличието на изискванията по чл. 25, ал. 1, т. 2, 3 и 4; </w:t>
      </w:r>
    </w:p>
    <w:p w:rsidR="00EA2251" w:rsidRPr="005670A0" w:rsidRDefault="00EA2251" w:rsidP="00EA2251">
      <w:pPr>
        <w:widowControl w:val="0"/>
        <w:autoSpaceDE w:val="0"/>
        <w:autoSpaceDN w:val="0"/>
        <w:adjustRightInd w:val="0"/>
        <w:spacing w:after="0" w:line="360" w:lineRule="auto"/>
        <w:ind w:firstLine="480"/>
        <w:jc w:val="both"/>
        <w:rPr>
          <w:rFonts w:ascii="Times New Roman" w:hAnsi="Times New Roman" w:cs="Times New Roman"/>
          <w:sz w:val="24"/>
          <w:szCs w:val="24"/>
        </w:rPr>
      </w:pPr>
      <w:r w:rsidRPr="005670A0">
        <w:rPr>
          <w:rFonts w:ascii="Times New Roman" w:hAnsi="Times New Roman" w:cs="Times New Roman"/>
          <w:sz w:val="24"/>
          <w:szCs w:val="24"/>
        </w:rPr>
        <w:t xml:space="preserve">5. проект на </w:t>
      </w:r>
      <w:proofErr w:type="spellStart"/>
      <w:r w:rsidRPr="005670A0">
        <w:rPr>
          <w:rFonts w:ascii="Times New Roman" w:hAnsi="Times New Roman" w:cs="Times New Roman"/>
          <w:sz w:val="24"/>
          <w:szCs w:val="24"/>
        </w:rPr>
        <w:t>устройствен</w:t>
      </w:r>
      <w:proofErr w:type="spellEnd"/>
      <w:r w:rsidRPr="005670A0">
        <w:rPr>
          <w:rFonts w:ascii="Times New Roman" w:hAnsi="Times New Roman" w:cs="Times New Roman"/>
          <w:sz w:val="24"/>
          <w:szCs w:val="24"/>
        </w:rPr>
        <w:t xml:space="preserve"> правилник за дейността на музея (чл. 30, ал 1. От ЗКН).</w:t>
      </w:r>
    </w:p>
    <w:p w:rsidR="00EA2251" w:rsidRPr="005670A0" w:rsidRDefault="00EA2251" w:rsidP="00EA2251">
      <w:pPr>
        <w:spacing w:after="120" w:line="360" w:lineRule="auto"/>
        <w:jc w:val="both"/>
        <w:rPr>
          <w:rFonts w:ascii="Times New Roman" w:hAnsi="Times New Roman" w:cs="Times New Roman"/>
          <w:sz w:val="24"/>
          <w:szCs w:val="24"/>
        </w:rPr>
      </w:pPr>
      <w:r w:rsidRPr="005670A0">
        <w:rPr>
          <w:rFonts w:ascii="Times New Roman" w:hAnsi="Times New Roman" w:cs="Times New Roman"/>
          <w:b/>
          <w:sz w:val="24"/>
          <w:szCs w:val="24"/>
        </w:rPr>
        <w:t xml:space="preserve">9. Начини на заявяване на услугата: </w:t>
      </w:r>
      <w:r w:rsidRPr="005670A0">
        <w:rPr>
          <w:rFonts w:ascii="Times New Roman" w:hAnsi="Times New Roman" w:cs="Times New Roman"/>
          <w:sz w:val="24"/>
          <w:szCs w:val="24"/>
        </w:rPr>
        <w:t>Чрез деловодството на МК или изпращане по пощата – на хартия</w:t>
      </w:r>
    </w:p>
    <w:p w:rsidR="00EA2251" w:rsidRPr="005670A0" w:rsidRDefault="00EA2251" w:rsidP="00EA2251">
      <w:pPr>
        <w:spacing w:line="360" w:lineRule="auto"/>
        <w:jc w:val="both"/>
        <w:rPr>
          <w:rFonts w:ascii="Times New Roman" w:hAnsi="Times New Roman" w:cs="Times New Roman"/>
          <w:sz w:val="24"/>
          <w:szCs w:val="24"/>
        </w:rPr>
      </w:pPr>
      <w:r w:rsidRPr="005670A0">
        <w:rPr>
          <w:rFonts w:ascii="Times New Roman" w:hAnsi="Times New Roman" w:cs="Times New Roman"/>
          <w:b/>
          <w:sz w:val="24"/>
          <w:szCs w:val="24"/>
        </w:rPr>
        <w:t xml:space="preserve">10. Срок на действие на документа: </w:t>
      </w:r>
      <w:r w:rsidRPr="005670A0">
        <w:rPr>
          <w:rFonts w:ascii="Times New Roman" w:hAnsi="Times New Roman" w:cs="Times New Roman"/>
          <w:sz w:val="24"/>
          <w:szCs w:val="24"/>
        </w:rPr>
        <w:t>Разрешението за извършване на музейна дейност може да бъде отнето от министъра на културата по мотивирано предложение на директора на Инспектората, когато частният музей системно нарушава изискванията на ЗКН (чл. 30, ал. 4 от ЗКН).</w:t>
      </w:r>
    </w:p>
    <w:p w:rsidR="00EA2251" w:rsidRPr="005670A0" w:rsidRDefault="00EA2251" w:rsidP="00EA2251">
      <w:pPr>
        <w:spacing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 xml:space="preserve">11. Размер на таксата (цена): </w:t>
      </w:r>
      <w:r w:rsidRPr="005670A0">
        <w:rPr>
          <w:rFonts w:ascii="Times New Roman" w:hAnsi="Times New Roman" w:cs="Times New Roman"/>
          <w:sz w:val="24"/>
          <w:szCs w:val="24"/>
        </w:rPr>
        <w:t>Услугата е безплатна.</w:t>
      </w:r>
    </w:p>
    <w:p w:rsidR="00EA2251" w:rsidRPr="005670A0" w:rsidRDefault="00EA2251" w:rsidP="00EA2251">
      <w:pPr>
        <w:spacing w:after="120"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 xml:space="preserve">12. Описание на начините на плащане: </w:t>
      </w:r>
      <w:r w:rsidRPr="005670A0">
        <w:rPr>
          <w:rFonts w:ascii="Times New Roman" w:hAnsi="Times New Roman" w:cs="Times New Roman"/>
          <w:sz w:val="24"/>
          <w:szCs w:val="24"/>
        </w:rPr>
        <w:t>Услугата е безплатна.</w:t>
      </w:r>
    </w:p>
    <w:p w:rsidR="00EA2251" w:rsidRPr="005670A0" w:rsidRDefault="00EA2251" w:rsidP="00EA2251">
      <w:pPr>
        <w:spacing w:after="120"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 xml:space="preserve">13. Ред и срокове за обжалване: </w:t>
      </w:r>
      <w:r w:rsidRPr="005670A0">
        <w:rPr>
          <w:rFonts w:ascii="Times New Roman" w:hAnsi="Times New Roman" w:cs="Times New Roman"/>
          <w:sz w:val="24"/>
          <w:szCs w:val="24"/>
        </w:rPr>
        <w:t>не е посочен.</w:t>
      </w:r>
    </w:p>
    <w:p w:rsidR="00EA2251" w:rsidRPr="005670A0" w:rsidRDefault="00EA2251" w:rsidP="00EA2251">
      <w:pPr>
        <w:spacing w:after="120"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 xml:space="preserve">14. Електронен адрес за предложения  във връзка с услугата: </w:t>
      </w:r>
      <w:r w:rsidRPr="005670A0">
        <w:rPr>
          <w:rFonts w:ascii="Times New Roman" w:hAnsi="Times New Roman" w:cs="Times New Roman"/>
          <w:sz w:val="24"/>
          <w:szCs w:val="24"/>
        </w:rPr>
        <w:t>няма.</w:t>
      </w:r>
    </w:p>
    <w:p w:rsidR="00EA2251" w:rsidRDefault="00EA2251" w:rsidP="00EA2251">
      <w:pPr>
        <w:spacing w:after="0" w:line="360" w:lineRule="auto"/>
        <w:jc w:val="both"/>
        <w:rPr>
          <w:rFonts w:ascii="Times New Roman" w:hAnsi="Times New Roman" w:cs="Times New Roman"/>
          <w:sz w:val="24"/>
          <w:szCs w:val="24"/>
        </w:rPr>
      </w:pPr>
      <w:r w:rsidRPr="005670A0">
        <w:rPr>
          <w:rFonts w:ascii="Times New Roman" w:hAnsi="Times New Roman" w:cs="Times New Roman"/>
          <w:b/>
          <w:sz w:val="24"/>
          <w:szCs w:val="24"/>
        </w:rPr>
        <w:t xml:space="preserve">15. Начини за получаване на резултата от услугата: </w:t>
      </w:r>
      <w:r w:rsidRPr="005670A0">
        <w:rPr>
          <w:rFonts w:ascii="Times New Roman" w:hAnsi="Times New Roman" w:cs="Times New Roman"/>
          <w:sz w:val="24"/>
          <w:szCs w:val="24"/>
        </w:rPr>
        <w:t>Заповед на министъра на културата.</w:t>
      </w:r>
    </w:p>
    <w:p w:rsidR="00EA2251" w:rsidRDefault="00EA2251" w:rsidP="00EA2251">
      <w:pPr>
        <w:spacing w:after="0" w:line="360" w:lineRule="auto"/>
        <w:jc w:val="both"/>
        <w:rPr>
          <w:rFonts w:ascii="Times New Roman" w:hAnsi="Times New Roman" w:cs="Times New Roman"/>
          <w:sz w:val="24"/>
          <w:szCs w:val="24"/>
        </w:rPr>
      </w:pPr>
    </w:p>
    <w:p w:rsidR="00EA2251" w:rsidRDefault="00EA2251" w:rsidP="00EA2251">
      <w:pPr>
        <w:spacing w:after="0" w:line="360" w:lineRule="auto"/>
        <w:jc w:val="both"/>
        <w:rPr>
          <w:rFonts w:ascii="Times New Roman" w:hAnsi="Times New Roman" w:cs="Times New Roman"/>
          <w:sz w:val="24"/>
          <w:szCs w:val="24"/>
        </w:rPr>
      </w:pPr>
    </w:p>
    <w:p w:rsidR="00EA2251" w:rsidRDefault="00EA2251" w:rsidP="00EA2251">
      <w:pPr>
        <w:spacing w:after="0" w:line="360" w:lineRule="auto"/>
        <w:jc w:val="both"/>
        <w:rPr>
          <w:rFonts w:ascii="Times New Roman" w:hAnsi="Times New Roman" w:cs="Times New Roman"/>
          <w:sz w:val="24"/>
          <w:szCs w:val="24"/>
        </w:rPr>
      </w:pPr>
    </w:p>
    <w:p w:rsidR="00EA2251" w:rsidRDefault="00EA2251" w:rsidP="00EA2251">
      <w:pPr>
        <w:spacing w:after="0" w:line="360" w:lineRule="auto"/>
        <w:jc w:val="both"/>
        <w:rPr>
          <w:rFonts w:ascii="Times New Roman" w:hAnsi="Times New Roman" w:cs="Times New Roman"/>
          <w:sz w:val="24"/>
          <w:szCs w:val="24"/>
        </w:rPr>
      </w:pPr>
    </w:p>
    <w:p w:rsidR="00EA2251" w:rsidRDefault="00EA2251" w:rsidP="00EA2251">
      <w:pPr>
        <w:spacing w:after="0" w:line="360" w:lineRule="auto"/>
        <w:jc w:val="both"/>
        <w:rPr>
          <w:rFonts w:ascii="Times New Roman" w:hAnsi="Times New Roman" w:cs="Times New Roman"/>
          <w:sz w:val="24"/>
          <w:szCs w:val="24"/>
        </w:rPr>
      </w:pPr>
    </w:p>
    <w:p w:rsidR="00EA2251" w:rsidRDefault="00EA2251" w:rsidP="00EA2251">
      <w:pPr>
        <w:spacing w:after="0" w:line="360" w:lineRule="auto"/>
        <w:jc w:val="both"/>
        <w:rPr>
          <w:rFonts w:ascii="Times New Roman" w:hAnsi="Times New Roman" w:cs="Times New Roman"/>
          <w:sz w:val="24"/>
          <w:szCs w:val="24"/>
        </w:rPr>
      </w:pPr>
    </w:p>
    <w:p w:rsidR="00EA2251" w:rsidRDefault="00EA2251" w:rsidP="00EA2251">
      <w:pPr>
        <w:spacing w:after="0" w:line="360" w:lineRule="auto"/>
        <w:jc w:val="both"/>
        <w:rPr>
          <w:rFonts w:ascii="Times New Roman" w:hAnsi="Times New Roman" w:cs="Times New Roman"/>
          <w:sz w:val="24"/>
          <w:szCs w:val="24"/>
        </w:rPr>
      </w:pPr>
    </w:p>
    <w:p w:rsidR="00EA2251" w:rsidRDefault="00EA2251" w:rsidP="00EA2251">
      <w:pPr>
        <w:spacing w:after="0" w:line="360" w:lineRule="auto"/>
        <w:jc w:val="both"/>
        <w:rPr>
          <w:rFonts w:ascii="Times New Roman" w:hAnsi="Times New Roman" w:cs="Times New Roman"/>
          <w:sz w:val="24"/>
          <w:szCs w:val="24"/>
        </w:rPr>
      </w:pPr>
    </w:p>
    <w:p w:rsidR="00EA2251" w:rsidRDefault="00EA2251" w:rsidP="00EA2251">
      <w:pPr>
        <w:spacing w:after="0" w:line="360" w:lineRule="auto"/>
        <w:jc w:val="both"/>
        <w:rPr>
          <w:rFonts w:ascii="Times New Roman" w:hAnsi="Times New Roman" w:cs="Times New Roman"/>
          <w:sz w:val="24"/>
          <w:szCs w:val="24"/>
        </w:rPr>
      </w:pPr>
    </w:p>
    <w:p w:rsidR="00EA2251" w:rsidRDefault="00EA2251" w:rsidP="00EA2251">
      <w:pPr>
        <w:spacing w:after="0" w:line="360" w:lineRule="auto"/>
        <w:jc w:val="both"/>
        <w:rPr>
          <w:rFonts w:ascii="Times New Roman" w:hAnsi="Times New Roman" w:cs="Times New Roman"/>
          <w:sz w:val="24"/>
          <w:szCs w:val="24"/>
        </w:rPr>
      </w:pPr>
    </w:p>
    <w:p w:rsidR="00EA2251" w:rsidRDefault="00EA2251" w:rsidP="00EA2251">
      <w:pPr>
        <w:spacing w:after="0" w:line="360" w:lineRule="auto"/>
        <w:jc w:val="both"/>
        <w:rPr>
          <w:rFonts w:ascii="Times New Roman" w:hAnsi="Times New Roman" w:cs="Times New Roman"/>
          <w:sz w:val="24"/>
          <w:szCs w:val="24"/>
        </w:rPr>
      </w:pPr>
    </w:p>
    <w:p w:rsidR="00EA2251" w:rsidRPr="00EA2251" w:rsidRDefault="00EA2251" w:rsidP="00EA2251">
      <w:pPr>
        <w:tabs>
          <w:tab w:val="left" w:pos="5103"/>
          <w:tab w:val="left" w:pos="5245"/>
        </w:tabs>
        <w:spacing w:after="0" w:line="360" w:lineRule="auto"/>
        <w:ind w:left="5103"/>
        <w:rPr>
          <w:rFonts w:ascii="Times New Roman" w:eastAsia="Times New Roman" w:hAnsi="Times New Roman" w:cs="Times New Roman"/>
          <w:color w:val="000000"/>
          <w:sz w:val="24"/>
          <w:szCs w:val="24"/>
          <w:lang w:eastAsia="bg-BG"/>
        </w:rPr>
      </w:pPr>
      <w:r w:rsidRPr="00EA2251">
        <w:rPr>
          <w:rFonts w:ascii="Times New Roman" w:eastAsia="Times New Roman" w:hAnsi="Times New Roman" w:cs="Times New Roman"/>
          <w:color w:val="000000"/>
          <w:sz w:val="24"/>
          <w:szCs w:val="24"/>
          <w:lang w:eastAsia="bg-BG"/>
        </w:rPr>
        <w:lastRenderedPageBreak/>
        <w:t>ОБРАЗЕЦ № 1</w:t>
      </w:r>
    </w:p>
    <w:p w:rsidR="00EA2251" w:rsidRPr="00EA2251" w:rsidRDefault="00EA2251" w:rsidP="00EA2251">
      <w:pPr>
        <w:tabs>
          <w:tab w:val="left" w:pos="5103"/>
          <w:tab w:val="left" w:pos="5245"/>
        </w:tabs>
        <w:spacing w:after="0" w:line="360" w:lineRule="auto"/>
        <w:ind w:left="5103"/>
        <w:rPr>
          <w:rFonts w:ascii="Times New Roman" w:eastAsia="Times New Roman" w:hAnsi="Times New Roman" w:cs="Times New Roman"/>
          <w:color w:val="000000"/>
          <w:sz w:val="24"/>
          <w:szCs w:val="24"/>
          <w:lang w:eastAsia="bg-BG"/>
        </w:rPr>
      </w:pPr>
      <w:r w:rsidRPr="00EA2251">
        <w:rPr>
          <w:rFonts w:ascii="Times New Roman" w:eastAsia="Times New Roman" w:hAnsi="Times New Roman" w:cs="Times New Roman"/>
          <w:color w:val="000000"/>
          <w:sz w:val="24"/>
          <w:szCs w:val="24"/>
          <w:lang w:eastAsia="bg-BG"/>
        </w:rPr>
        <w:t>(създаване на частен музей)</w:t>
      </w:r>
    </w:p>
    <w:p w:rsidR="00EA2251" w:rsidRPr="00EA2251" w:rsidRDefault="00EA2251" w:rsidP="00EA2251">
      <w:pPr>
        <w:tabs>
          <w:tab w:val="left" w:pos="5103"/>
          <w:tab w:val="left" w:pos="5245"/>
        </w:tabs>
        <w:spacing w:after="0" w:line="360" w:lineRule="auto"/>
        <w:rPr>
          <w:rFonts w:ascii="Times New Roman" w:eastAsia="Times New Roman" w:hAnsi="Times New Roman" w:cs="Times New Roman"/>
          <w:b/>
          <w:color w:val="000000"/>
          <w:sz w:val="24"/>
          <w:szCs w:val="24"/>
          <w:lang w:eastAsia="bg-BG"/>
        </w:rPr>
      </w:pPr>
    </w:p>
    <w:p w:rsidR="00EA2251" w:rsidRPr="00EA2251" w:rsidRDefault="00EA2251" w:rsidP="00EA2251">
      <w:pPr>
        <w:tabs>
          <w:tab w:val="left" w:pos="5103"/>
          <w:tab w:val="left" w:pos="5245"/>
        </w:tabs>
        <w:spacing w:after="0" w:line="360" w:lineRule="auto"/>
        <w:rPr>
          <w:rFonts w:ascii="Times New Roman" w:eastAsia="Times New Roman" w:hAnsi="Times New Roman" w:cs="Times New Roman"/>
          <w:b/>
          <w:color w:val="000000"/>
          <w:sz w:val="24"/>
          <w:szCs w:val="24"/>
          <w:lang w:eastAsia="bg-BG"/>
        </w:rPr>
      </w:pPr>
    </w:p>
    <w:p w:rsidR="00EA2251" w:rsidRPr="00EA2251" w:rsidRDefault="00EA2251" w:rsidP="00EA2251">
      <w:pPr>
        <w:tabs>
          <w:tab w:val="left" w:pos="5103"/>
          <w:tab w:val="left" w:pos="5245"/>
        </w:tabs>
        <w:spacing w:after="0" w:line="360" w:lineRule="auto"/>
        <w:ind w:left="5103"/>
        <w:rPr>
          <w:rFonts w:ascii="Times New Roman" w:eastAsia="Times New Roman" w:hAnsi="Times New Roman" w:cs="Times New Roman"/>
          <w:b/>
          <w:color w:val="000000"/>
          <w:sz w:val="24"/>
          <w:szCs w:val="24"/>
          <w:lang w:eastAsia="bg-BG"/>
        </w:rPr>
      </w:pPr>
      <w:r w:rsidRPr="00EA2251">
        <w:rPr>
          <w:rFonts w:ascii="Times New Roman" w:eastAsia="Times New Roman" w:hAnsi="Times New Roman" w:cs="Times New Roman"/>
          <w:b/>
          <w:color w:val="000000"/>
          <w:sz w:val="24"/>
          <w:szCs w:val="24"/>
          <w:lang w:eastAsia="bg-BG"/>
        </w:rPr>
        <w:t>ДО</w:t>
      </w:r>
    </w:p>
    <w:p w:rsidR="00EA2251" w:rsidRPr="00EA2251" w:rsidRDefault="00EA2251" w:rsidP="00EA2251">
      <w:pPr>
        <w:tabs>
          <w:tab w:val="left" w:pos="5103"/>
          <w:tab w:val="left" w:pos="5245"/>
        </w:tabs>
        <w:spacing w:after="0" w:line="360" w:lineRule="auto"/>
        <w:ind w:left="5103"/>
        <w:rPr>
          <w:rFonts w:ascii="Times New Roman" w:eastAsia="Times New Roman" w:hAnsi="Times New Roman" w:cs="Times New Roman"/>
          <w:b/>
          <w:color w:val="000000"/>
          <w:sz w:val="24"/>
          <w:szCs w:val="24"/>
          <w:lang w:eastAsia="bg-BG"/>
        </w:rPr>
      </w:pPr>
      <w:r w:rsidRPr="00EA2251">
        <w:rPr>
          <w:rFonts w:ascii="Times New Roman" w:eastAsia="Times New Roman" w:hAnsi="Times New Roman" w:cs="Times New Roman"/>
          <w:b/>
          <w:color w:val="000000"/>
          <w:sz w:val="24"/>
          <w:szCs w:val="24"/>
          <w:lang w:eastAsia="bg-BG"/>
        </w:rPr>
        <w:t>МИНИСТЪРА НА КУЛТУРАТА</w:t>
      </w:r>
    </w:p>
    <w:p w:rsidR="00EA2251" w:rsidRPr="00EA2251" w:rsidRDefault="00EA2251" w:rsidP="00EA2251">
      <w:pPr>
        <w:spacing w:after="0" w:line="360" w:lineRule="auto"/>
        <w:jc w:val="both"/>
        <w:rPr>
          <w:rFonts w:ascii="Times New Roman" w:eastAsia="Times New Roman" w:hAnsi="Times New Roman" w:cs="Times New Roman"/>
          <w:b/>
          <w:color w:val="000000"/>
          <w:sz w:val="24"/>
          <w:szCs w:val="24"/>
          <w:lang w:eastAsia="bg-BG"/>
        </w:rPr>
      </w:pPr>
    </w:p>
    <w:p w:rsidR="00EA2251" w:rsidRPr="00EA2251" w:rsidRDefault="00EA2251" w:rsidP="00EA2251">
      <w:pPr>
        <w:spacing w:after="0" w:line="360" w:lineRule="auto"/>
        <w:jc w:val="center"/>
        <w:rPr>
          <w:rFonts w:ascii="Times New Roman" w:eastAsia="Times New Roman" w:hAnsi="Times New Roman" w:cs="Times New Roman"/>
          <w:b/>
          <w:color w:val="000000"/>
          <w:sz w:val="24"/>
          <w:szCs w:val="24"/>
          <w:lang w:eastAsia="bg-BG"/>
        </w:rPr>
      </w:pPr>
      <w:r w:rsidRPr="00EA2251">
        <w:rPr>
          <w:rFonts w:ascii="Times New Roman" w:eastAsia="Times New Roman" w:hAnsi="Times New Roman" w:cs="Times New Roman"/>
          <w:b/>
          <w:color w:val="000000"/>
          <w:sz w:val="24"/>
          <w:szCs w:val="24"/>
          <w:lang w:eastAsia="bg-BG"/>
        </w:rPr>
        <w:t>З А Я В Л Е Н И Е</w:t>
      </w:r>
    </w:p>
    <w:p w:rsidR="00EA2251" w:rsidRPr="00EA2251" w:rsidRDefault="00EA2251" w:rsidP="00EA2251">
      <w:pPr>
        <w:spacing w:after="0" w:line="240" w:lineRule="auto"/>
        <w:jc w:val="center"/>
        <w:rPr>
          <w:rFonts w:ascii="Times New Roman" w:eastAsia="Times New Roman" w:hAnsi="Times New Roman" w:cs="Times New Roman"/>
          <w:sz w:val="24"/>
          <w:szCs w:val="24"/>
          <w:lang w:eastAsia="bg-BG"/>
        </w:rPr>
      </w:pPr>
    </w:p>
    <w:p w:rsidR="00EA2251" w:rsidRPr="00EA2251" w:rsidRDefault="00EA2251" w:rsidP="00EA2251">
      <w:pPr>
        <w:spacing w:after="0" w:line="240" w:lineRule="auto"/>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от.......................................................................................................................</w:t>
      </w:r>
    </w:p>
    <w:p w:rsidR="00EA2251" w:rsidRPr="00EA2251" w:rsidRDefault="00EA2251" w:rsidP="00EA2251">
      <w:pPr>
        <w:spacing w:after="0" w:line="240" w:lineRule="auto"/>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ab/>
        <w:t>/юридическо лице, регистрирано по ЗЮЛСЦ/</w:t>
      </w:r>
    </w:p>
    <w:p w:rsidR="00EA2251" w:rsidRPr="00EA2251" w:rsidRDefault="00EA2251" w:rsidP="00EA2251">
      <w:pPr>
        <w:spacing w:after="0" w:line="240" w:lineRule="auto"/>
        <w:jc w:val="both"/>
        <w:rPr>
          <w:rFonts w:ascii="Times New Roman" w:eastAsia="Times New Roman" w:hAnsi="Times New Roman" w:cs="Times New Roman"/>
          <w:color w:val="FF0000"/>
          <w:sz w:val="24"/>
          <w:szCs w:val="24"/>
          <w:lang w:eastAsia="bg-BG"/>
        </w:rPr>
      </w:pPr>
    </w:p>
    <w:p w:rsidR="00EA2251" w:rsidRPr="00EA2251" w:rsidRDefault="00EA2251" w:rsidP="00EA2251">
      <w:pPr>
        <w:spacing w:after="0" w:line="240" w:lineRule="auto"/>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Адрес : населено място............................................. п.код...........</w:t>
      </w:r>
    </w:p>
    <w:p w:rsidR="00EA2251" w:rsidRPr="00EA2251" w:rsidRDefault="00EA2251" w:rsidP="00EA2251">
      <w:pPr>
        <w:spacing w:after="0" w:line="240" w:lineRule="auto"/>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улица....................................................................................№.......... телефон....................................................., факс..............................</w:t>
      </w:r>
    </w:p>
    <w:p w:rsidR="00EA2251" w:rsidRPr="00EA2251" w:rsidRDefault="00EA2251" w:rsidP="00EA2251">
      <w:pPr>
        <w:spacing w:after="0" w:line="240" w:lineRule="auto"/>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 xml:space="preserve">мобилен телефон......................................, e – </w:t>
      </w:r>
      <w:proofErr w:type="spellStart"/>
      <w:r w:rsidRPr="00EA2251">
        <w:rPr>
          <w:rFonts w:ascii="Times New Roman" w:eastAsia="Times New Roman" w:hAnsi="Times New Roman" w:cs="Times New Roman"/>
          <w:sz w:val="24"/>
          <w:szCs w:val="24"/>
          <w:lang w:eastAsia="bg-BG"/>
        </w:rPr>
        <w:t>mail</w:t>
      </w:r>
      <w:proofErr w:type="spellEnd"/>
      <w:r w:rsidRPr="00EA2251">
        <w:rPr>
          <w:rFonts w:ascii="Times New Roman" w:eastAsia="Times New Roman" w:hAnsi="Times New Roman" w:cs="Times New Roman"/>
          <w:sz w:val="24"/>
          <w:szCs w:val="24"/>
          <w:lang w:eastAsia="bg-BG"/>
        </w:rPr>
        <w:t>……………….</w:t>
      </w:r>
    </w:p>
    <w:p w:rsidR="00EA2251" w:rsidRPr="00EA2251" w:rsidRDefault="00EA2251" w:rsidP="00EA2251">
      <w:pPr>
        <w:spacing w:after="0" w:line="360" w:lineRule="auto"/>
        <w:rPr>
          <w:rFonts w:ascii="Times New Roman" w:eastAsia="Times New Roman" w:hAnsi="Times New Roman" w:cs="Times New Roman"/>
          <w:color w:val="000000"/>
          <w:sz w:val="24"/>
          <w:szCs w:val="24"/>
          <w:lang w:eastAsia="bg-BG"/>
        </w:rPr>
      </w:pPr>
      <w:r w:rsidRPr="00EA2251">
        <w:rPr>
          <w:rFonts w:ascii="Times New Roman" w:eastAsia="Times New Roman" w:hAnsi="Times New Roman" w:cs="Times New Roman"/>
          <w:color w:val="000000"/>
          <w:sz w:val="24"/>
          <w:szCs w:val="24"/>
          <w:lang w:eastAsia="bg-BG"/>
        </w:rPr>
        <w:tab/>
      </w:r>
    </w:p>
    <w:p w:rsidR="00EA2251" w:rsidRPr="00EA2251" w:rsidRDefault="00EA2251" w:rsidP="00EA2251">
      <w:pPr>
        <w:spacing w:after="0" w:line="360" w:lineRule="auto"/>
        <w:rPr>
          <w:rFonts w:ascii="Times New Roman" w:eastAsia="Times New Roman" w:hAnsi="Times New Roman" w:cs="Times New Roman"/>
          <w:b/>
          <w:color w:val="000000"/>
          <w:sz w:val="24"/>
          <w:szCs w:val="24"/>
          <w:lang w:eastAsia="bg-BG"/>
        </w:rPr>
      </w:pPr>
      <w:r w:rsidRPr="00EA2251">
        <w:rPr>
          <w:rFonts w:ascii="Times New Roman" w:eastAsia="Times New Roman" w:hAnsi="Times New Roman" w:cs="Times New Roman"/>
          <w:color w:val="000000"/>
          <w:sz w:val="24"/>
          <w:szCs w:val="24"/>
          <w:lang w:eastAsia="bg-BG"/>
        </w:rPr>
        <w:tab/>
      </w:r>
      <w:r w:rsidRPr="00EA2251">
        <w:rPr>
          <w:rFonts w:ascii="Times New Roman" w:eastAsia="Times New Roman" w:hAnsi="Times New Roman" w:cs="Times New Roman"/>
          <w:b/>
          <w:color w:val="000000"/>
          <w:sz w:val="24"/>
          <w:szCs w:val="24"/>
          <w:lang w:eastAsia="bg-BG"/>
        </w:rPr>
        <w:t>УВАЖАЕМИ ГОСПОДИН МИНИСТЪР,</w:t>
      </w:r>
    </w:p>
    <w:p w:rsidR="00EA2251" w:rsidRPr="00EA2251" w:rsidRDefault="00EA2251" w:rsidP="00EA2251">
      <w:pPr>
        <w:spacing w:after="120" w:line="240" w:lineRule="auto"/>
        <w:ind w:firstLine="708"/>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На основание чл. 30 от Закона за културното наследство и чл. 10 от ЗЗРК заявявам желание да получа разрешение за извършване на музейна дейност, като внасям за разглеждане следните документи за създаване на частен музей:</w:t>
      </w:r>
    </w:p>
    <w:p w:rsidR="00EA2251" w:rsidRPr="00EA2251" w:rsidRDefault="00EA2251" w:rsidP="00EA2251">
      <w:pPr>
        <w:spacing w:after="120" w:line="240" w:lineRule="auto"/>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 xml:space="preserve">       1. Удостоверение за съдебна регистрация, ако липсва вписване в търговския регистър и в регистъра на юридическите лица с нестопанска цел– копие. </w:t>
      </w:r>
    </w:p>
    <w:p w:rsidR="00EA2251" w:rsidRPr="00EA2251" w:rsidRDefault="00EA2251" w:rsidP="00EA2251">
      <w:pPr>
        <w:spacing w:after="0" w:line="240" w:lineRule="auto"/>
        <w:contextualSpacing/>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 xml:space="preserve">       2. Удостоверение за идентификация или паспорт за: културни ценности национално богатство и документ за регистрация на културните ценности – копие. </w:t>
      </w:r>
    </w:p>
    <w:p w:rsidR="00EA2251" w:rsidRPr="00EA2251" w:rsidRDefault="00EA2251" w:rsidP="00EA2251">
      <w:pPr>
        <w:spacing w:after="0" w:line="240" w:lineRule="auto"/>
        <w:ind w:firstLine="360"/>
        <w:contextualSpacing/>
        <w:jc w:val="both"/>
        <w:rPr>
          <w:rFonts w:ascii="Times New Roman" w:eastAsia="Times New Roman" w:hAnsi="Times New Roman" w:cs="Times New Roman"/>
          <w:sz w:val="24"/>
          <w:szCs w:val="24"/>
          <w:lang w:val="en-US" w:eastAsia="bg-BG"/>
        </w:rPr>
      </w:pPr>
      <w:r w:rsidRPr="00EA2251">
        <w:rPr>
          <w:rFonts w:ascii="Times New Roman" w:eastAsia="Times New Roman" w:hAnsi="Times New Roman" w:cs="Times New Roman"/>
          <w:sz w:val="24"/>
          <w:szCs w:val="24"/>
          <w:lang w:eastAsia="bg-BG"/>
        </w:rPr>
        <w:t>3. Документ, удостоверяващ правото на собственост.</w:t>
      </w:r>
    </w:p>
    <w:p w:rsidR="00EA2251" w:rsidRPr="00EA2251" w:rsidRDefault="00EA2251" w:rsidP="00EA2251">
      <w:pPr>
        <w:spacing w:after="0" w:line="240" w:lineRule="auto"/>
        <w:ind w:left="360"/>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4. Документи, удостоверяващи наличието на изискванията по чл. 25 от Закона за културното наследство, съгласно образец № 2.</w:t>
      </w:r>
    </w:p>
    <w:p w:rsidR="00EA2251" w:rsidRPr="00EA2251" w:rsidRDefault="00EA2251" w:rsidP="00EA2251">
      <w:pPr>
        <w:numPr>
          <w:ilvl w:val="0"/>
          <w:numId w:val="1"/>
        </w:numPr>
        <w:spacing w:after="0" w:line="240" w:lineRule="auto"/>
        <w:contextualSpacing/>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 xml:space="preserve">Проект на </w:t>
      </w:r>
      <w:proofErr w:type="spellStart"/>
      <w:r w:rsidRPr="00EA2251">
        <w:rPr>
          <w:rFonts w:ascii="Times New Roman" w:eastAsia="Times New Roman" w:hAnsi="Times New Roman" w:cs="Times New Roman"/>
          <w:sz w:val="24"/>
          <w:szCs w:val="24"/>
          <w:lang w:eastAsia="bg-BG"/>
        </w:rPr>
        <w:t>устройствен</w:t>
      </w:r>
      <w:proofErr w:type="spellEnd"/>
      <w:r w:rsidRPr="00EA2251">
        <w:rPr>
          <w:rFonts w:ascii="Times New Roman" w:eastAsia="Times New Roman" w:hAnsi="Times New Roman" w:cs="Times New Roman"/>
          <w:sz w:val="24"/>
          <w:szCs w:val="24"/>
          <w:lang w:eastAsia="bg-BG"/>
        </w:rPr>
        <w:t xml:space="preserve"> правилник за дейността на музея.</w:t>
      </w:r>
    </w:p>
    <w:p w:rsidR="00EA2251" w:rsidRPr="00EA2251" w:rsidRDefault="00EA2251" w:rsidP="00EA2251">
      <w:pPr>
        <w:numPr>
          <w:ilvl w:val="0"/>
          <w:numId w:val="1"/>
        </w:numPr>
        <w:suppressAutoHyphens/>
        <w:autoSpaceDE w:val="0"/>
        <w:spacing w:after="0" w:line="240" w:lineRule="auto"/>
        <w:jc w:val="both"/>
        <w:rPr>
          <w:rFonts w:ascii="Times New Roman" w:eastAsia="Times New Roman" w:hAnsi="Times New Roman" w:cs="Times New Roman"/>
          <w:sz w:val="24"/>
          <w:szCs w:val="24"/>
          <w:lang w:eastAsia="ar-SA"/>
        </w:rPr>
      </w:pPr>
      <w:r w:rsidRPr="00EA2251">
        <w:rPr>
          <w:rFonts w:ascii="Times New Roman" w:eastAsia="Times New Roman" w:hAnsi="Times New Roman" w:cs="Times New Roman"/>
          <w:sz w:val="24"/>
          <w:szCs w:val="24"/>
          <w:lang w:eastAsia="ar-SA"/>
        </w:rPr>
        <w:t>Предоставям и следната информация за музея: наименование на музея, адрес, тематичен обхват, структура, перспективи за развитие, значимост.</w:t>
      </w:r>
    </w:p>
    <w:p w:rsidR="00EA2251" w:rsidRPr="00EA2251" w:rsidRDefault="00EA2251" w:rsidP="00EA2251">
      <w:pPr>
        <w:autoSpaceDE w:val="0"/>
        <w:autoSpaceDN w:val="0"/>
        <w:adjustRightInd w:val="0"/>
        <w:spacing w:after="0" w:line="240" w:lineRule="auto"/>
        <w:ind w:left="360"/>
        <w:jc w:val="both"/>
        <w:rPr>
          <w:rFonts w:ascii="Times New Roman" w:eastAsia="Times New Roman" w:hAnsi="Times New Roman" w:cs="Times New Roman"/>
          <w:sz w:val="24"/>
          <w:szCs w:val="24"/>
          <w:lang w:eastAsia="ar-SA"/>
        </w:rPr>
      </w:pPr>
    </w:p>
    <w:p w:rsidR="00EA2251" w:rsidRPr="00EA2251" w:rsidRDefault="00EA2251" w:rsidP="00EA2251">
      <w:pPr>
        <w:suppressAutoHyphens/>
        <w:autoSpaceDE w:val="0"/>
        <w:spacing w:after="0" w:line="240" w:lineRule="auto"/>
        <w:jc w:val="both"/>
        <w:rPr>
          <w:rFonts w:ascii="Times New Roman" w:eastAsia="Times New Roman" w:hAnsi="Times New Roman" w:cs="Times New Roman"/>
          <w:sz w:val="24"/>
          <w:szCs w:val="24"/>
          <w:lang w:eastAsia="ar-SA"/>
        </w:rPr>
      </w:pPr>
    </w:p>
    <w:p w:rsidR="00EA2251" w:rsidRPr="00EA2251" w:rsidRDefault="00EA2251" w:rsidP="00EA2251">
      <w:pPr>
        <w:spacing w:after="0" w:line="240" w:lineRule="auto"/>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Дата:.....................</w:t>
      </w:r>
      <w:r w:rsidRPr="00EA2251">
        <w:rPr>
          <w:rFonts w:ascii="Times New Roman" w:eastAsia="Times New Roman" w:hAnsi="Times New Roman" w:cs="Times New Roman"/>
          <w:sz w:val="24"/>
          <w:szCs w:val="24"/>
          <w:lang w:eastAsia="bg-BG"/>
        </w:rPr>
        <w:tab/>
      </w:r>
      <w:r w:rsidRPr="00EA2251">
        <w:rPr>
          <w:rFonts w:ascii="Times New Roman" w:eastAsia="Times New Roman" w:hAnsi="Times New Roman" w:cs="Times New Roman"/>
          <w:sz w:val="24"/>
          <w:szCs w:val="24"/>
          <w:lang w:eastAsia="bg-BG"/>
        </w:rPr>
        <w:tab/>
      </w:r>
      <w:r w:rsidRPr="00EA2251">
        <w:rPr>
          <w:rFonts w:ascii="Times New Roman" w:eastAsia="Times New Roman" w:hAnsi="Times New Roman" w:cs="Times New Roman"/>
          <w:sz w:val="24"/>
          <w:szCs w:val="24"/>
          <w:lang w:eastAsia="bg-BG"/>
        </w:rPr>
        <w:tab/>
      </w:r>
      <w:r w:rsidRPr="00EA2251">
        <w:rPr>
          <w:rFonts w:ascii="Times New Roman" w:eastAsia="Times New Roman" w:hAnsi="Times New Roman" w:cs="Times New Roman"/>
          <w:sz w:val="24"/>
          <w:szCs w:val="24"/>
          <w:lang w:eastAsia="bg-BG"/>
        </w:rPr>
        <w:tab/>
      </w:r>
      <w:r w:rsidRPr="00EA2251">
        <w:rPr>
          <w:rFonts w:ascii="Times New Roman" w:eastAsia="Times New Roman" w:hAnsi="Times New Roman" w:cs="Times New Roman"/>
          <w:sz w:val="24"/>
          <w:szCs w:val="24"/>
          <w:lang w:eastAsia="bg-BG"/>
        </w:rPr>
        <w:tab/>
        <w:t>Подпис:.........................</w:t>
      </w:r>
    </w:p>
    <w:p w:rsidR="00EA2251" w:rsidRPr="00EA2251" w:rsidRDefault="00EA2251" w:rsidP="00EA2251">
      <w:pPr>
        <w:spacing w:after="0" w:line="240" w:lineRule="auto"/>
        <w:ind w:left="4860"/>
        <w:rPr>
          <w:rFonts w:ascii="Times New Roman" w:eastAsia="Times New Roman" w:hAnsi="Times New Roman" w:cs="Times New Roman"/>
          <w:i/>
          <w:color w:val="FF0000"/>
          <w:sz w:val="24"/>
          <w:szCs w:val="24"/>
          <w:lang w:val="en-US" w:eastAsia="bg-BG"/>
        </w:rPr>
      </w:pPr>
    </w:p>
    <w:p w:rsidR="00EA2251" w:rsidRPr="00EA2251" w:rsidRDefault="00EA2251" w:rsidP="00EA2251">
      <w:pPr>
        <w:spacing w:after="0" w:line="240" w:lineRule="auto"/>
        <w:rPr>
          <w:rFonts w:ascii="Times New Roman" w:eastAsia="Times New Roman" w:hAnsi="Times New Roman" w:cs="Times New Roman"/>
          <w:sz w:val="24"/>
          <w:szCs w:val="24"/>
          <w:lang w:eastAsia="bg-BG"/>
        </w:rPr>
      </w:pPr>
    </w:p>
    <w:p w:rsidR="00F07A86" w:rsidRDefault="00D26A07"/>
    <w:p w:rsidR="00EA2251" w:rsidRDefault="00EA2251"/>
    <w:p w:rsidR="00EA2251" w:rsidRDefault="00EA2251"/>
    <w:p w:rsidR="00EA2251" w:rsidRDefault="00EA2251"/>
    <w:p w:rsidR="00EA2251" w:rsidRDefault="00EA2251"/>
    <w:p w:rsidR="00EA2251" w:rsidRPr="00EA2251" w:rsidRDefault="00EA2251" w:rsidP="00EA2251">
      <w:pPr>
        <w:tabs>
          <w:tab w:val="left" w:pos="5103"/>
          <w:tab w:val="left" w:pos="5245"/>
        </w:tabs>
        <w:spacing w:after="0" w:line="360" w:lineRule="auto"/>
        <w:ind w:left="5103"/>
        <w:rPr>
          <w:rFonts w:ascii="Times New Roman" w:eastAsia="Times New Roman" w:hAnsi="Times New Roman" w:cs="Times New Roman"/>
          <w:color w:val="000000"/>
          <w:sz w:val="24"/>
          <w:szCs w:val="24"/>
          <w:lang w:eastAsia="bg-BG"/>
        </w:rPr>
      </w:pPr>
      <w:r w:rsidRPr="00EA2251">
        <w:rPr>
          <w:rFonts w:ascii="Times New Roman" w:eastAsia="Times New Roman" w:hAnsi="Times New Roman" w:cs="Times New Roman"/>
          <w:color w:val="000000"/>
          <w:sz w:val="24"/>
          <w:szCs w:val="24"/>
          <w:lang w:eastAsia="bg-BG"/>
        </w:rPr>
        <w:lastRenderedPageBreak/>
        <w:t>ОБРАЗЕЦ № 2</w:t>
      </w:r>
    </w:p>
    <w:p w:rsidR="00EA2251" w:rsidRPr="00EA2251" w:rsidRDefault="00EA2251" w:rsidP="00EA2251">
      <w:pPr>
        <w:tabs>
          <w:tab w:val="left" w:pos="5103"/>
          <w:tab w:val="left" w:pos="5245"/>
        </w:tabs>
        <w:spacing w:after="0" w:line="360" w:lineRule="auto"/>
        <w:ind w:left="5103"/>
        <w:rPr>
          <w:rFonts w:ascii="Times New Roman" w:eastAsia="Times New Roman" w:hAnsi="Times New Roman" w:cs="Times New Roman"/>
          <w:color w:val="000000"/>
          <w:sz w:val="24"/>
          <w:szCs w:val="24"/>
          <w:lang w:eastAsia="bg-BG"/>
        </w:rPr>
      </w:pPr>
      <w:r w:rsidRPr="00EA2251">
        <w:rPr>
          <w:rFonts w:ascii="Times New Roman" w:eastAsia="Times New Roman" w:hAnsi="Times New Roman" w:cs="Times New Roman"/>
          <w:color w:val="000000"/>
          <w:sz w:val="24"/>
          <w:szCs w:val="24"/>
          <w:lang w:eastAsia="bg-BG"/>
        </w:rPr>
        <w:t>(създаване на частен музей)</w:t>
      </w:r>
    </w:p>
    <w:p w:rsidR="00EA2251" w:rsidRPr="00EA2251" w:rsidRDefault="00EA2251" w:rsidP="00EA2251">
      <w:pPr>
        <w:tabs>
          <w:tab w:val="left" w:pos="5103"/>
          <w:tab w:val="left" w:pos="5245"/>
        </w:tabs>
        <w:spacing w:after="0" w:line="360" w:lineRule="auto"/>
        <w:ind w:left="5103"/>
        <w:rPr>
          <w:rFonts w:ascii="Times New Roman" w:eastAsia="Times New Roman" w:hAnsi="Times New Roman" w:cs="Times New Roman"/>
          <w:color w:val="000000"/>
          <w:sz w:val="24"/>
          <w:szCs w:val="24"/>
          <w:lang w:eastAsia="bg-BG"/>
        </w:rPr>
      </w:pPr>
    </w:p>
    <w:p w:rsidR="00EA2251" w:rsidRPr="00EA2251" w:rsidRDefault="00EA2251" w:rsidP="00EA2251">
      <w:pPr>
        <w:tabs>
          <w:tab w:val="left" w:pos="5103"/>
          <w:tab w:val="left" w:pos="5245"/>
        </w:tabs>
        <w:spacing w:after="0" w:line="360" w:lineRule="auto"/>
        <w:jc w:val="center"/>
        <w:rPr>
          <w:rFonts w:ascii="Times New Roman" w:eastAsia="Times New Roman" w:hAnsi="Times New Roman" w:cs="Times New Roman"/>
          <w:b/>
          <w:sz w:val="24"/>
          <w:szCs w:val="24"/>
          <w:lang w:eastAsia="bg-BG"/>
        </w:rPr>
      </w:pPr>
      <w:r w:rsidRPr="00EA2251">
        <w:rPr>
          <w:rFonts w:ascii="Times New Roman" w:eastAsia="Times New Roman" w:hAnsi="Times New Roman" w:cs="Times New Roman"/>
          <w:b/>
          <w:sz w:val="24"/>
          <w:szCs w:val="24"/>
          <w:lang w:eastAsia="bg-BG"/>
        </w:rPr>
        <w:t>Документи, удостоверяващи наличието на изискванията по чл. 25 от Закона за културното наследство</w:t>
      </w:r>
    </w:p>
    <w:p w:rsidR="00EA2251" w:rsidRPr="00EA2251" w:rsidRDefault="00EA2251" w:rsidP="00EA2251">
      <w:pPr>
        <w:numPr>
          <w:ilvl w:val="0"/>
          <w:numId w:val="2"/>
        </w:numPr>
        <w:spacing w:after="120" w:line="240" w:lineRule="auto"/>
        <w:ind w:left="142"/>
        <w:contextualSpacing/>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Списък на културни ценности, идентифицирани по реда на Наредба № Н – 3 от 3 декември 2009 г. за реда за извършване на идентификация и за водене на регистъра на движими културни ценности, които могат да бъдат представени пред публика във вид на музейна експозиция.</w:t>
      </w:r>
    </w:p>
    <w:p w:rsidR="00EA2251" w:rsidRPr="00EA2251" w:rsidRDefault="00EA2251" w:rsidP="00EA2251">
      <w:pPr>
        <w:spacing w:after="0" w:line="240" w:lineRule="auto"/>
        <w:ind w:left="142" w:firstLine="348"/>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Движимите културни ценности се описват в следния табличен вид:</w:t>
      </w:r>
    </w:p>
    <w:p w:rsidR="00EA2251" w:rsidRPr="00EA2251" w:rsidRDefault="00EA2251" w:rsidP="00EA2251">
      <w:pPr>
        <w:spacing w:after="0" w:line="240" w:lineRule="auto"/>
        <w:ind w:left="142" w:firstLine="348"/>
        <w:jc w:val="both"/>
        <w:rPr>
          <w:rFonts w:ascii="Times New Roman" w:eastAsia="Times New Roman" w:hAnsi="Times New Roman" w:cs="Times New Roman"/>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
        <w:gridCol w:w="1810"/>
        <w:gridCol w:w="2129"/>
        <w:gridCol w:w="2276"/>
        <w:gridCol w:w="900"/>
        <w:gridCol w:w="1080"/>
      </w:tblGrid>
      <w:tr w:rsidR="00EA2251" w:rsidRPr="00EA2251" w:rsidTr="00EA2251">
        <w:tc>
          <w:tcPr>
            <w:tcW w:w="1093" w:type="dxa"/>
            <w:tcBorders>
              <w:top w:val="single" w:sz="4" w:space="0" w:color="auto"/>
              <w:left w:val="single" w:sz="4" w:space="0" w:color="auto"/>
              <w:bottom w:val="single" w:sz="4" w:space="0" w:color="auto"/>
              <w:right w:val="single" w:sz="4" w:space="0" w:color="auto"/>
            </w:tcBorders>
            <w:hideMark/>
          </w:tcPr>
          <w:p w:rsidR="00EA2251" w:rsidRPr="00EA2251" w:rsidRDefault="00EA2251" w:rsidP="00EA2251">
            <w:pPr>
              <w:spacing w:after="0"/>
              <w:jc w:val="both"/>
              <w:rPr>
                <w:rFonts w:ascii="Times New Roman" w:eastAsia="Times New Roman" w:hAnsi="Times New Roman" w:cs="Times New Roman"/>
                <w:sz w:val="24"/>
                <w:szCs w:val="24"/>
              </w:rPr>
            </w:pPr>
            <w:r w:rsidRPr="00EA2251">
              <w:rPr>
                <w:rFonts w:ascii="Times New Roman" w:eastAsia="Times New Roman" w:hAnsi="Times New Roman" w:cs="Times New Roman"/>
                <w:sz w:val="24"/>
                <w:szCs w:val="24"/>
              </w:rPr>
              <w:t>Пореден №</w:t>
            </w:r>
          </w:p>
        </w:tc>
        <w:tc>
          <w:tcPr>
            <w:tcW w:w="1810" w:type="dxa"/>
            <w:tcBorders>
              <w:top w:val="single" w:sz="4" w:space="0" w:color="auto"/>
              <w:left w:val="single" w:sz="4" w:space="0" w:color="auto"/>
              <w:bottom w:val="single" w:sz="4" w:space="0" w:color="auto"/>
              <w:right w:val="single" w:sz="4" w:space="0" w:color="auto"/>
            </w:tcBorders>
          </w:tcPr>
          <w:p w:rsidR="00EA2251" w:rsidRPr="00EA2251" w:rsidRDefault="00EA2251" w:rsidP="00EA2251">
            <w:pPr>
              <w:spacing w:after="0"/>
              <w:jc w:val="both"/>
              <w:rPr>
                <w:rFonts w:ascii="Times New Roman" w:eastAsia="Times New Roman" w:hAnsi="Times New Roman" w:cs="Times New Roman"/>
                <w:sz w:val="24"/>
                <w:szCs w:val="24"/>
              </w:rPr>
            </w:pPr>
            <w:r w:rsidRPr="00EA2251">
              <w:rPr>
                <w:rFonts w:ascii="Times New Roman" w:eastAsia="Times New Roman" w:hAnsi="Times New Roman" w:cs="Times New Roman"/>
                <w:sz w:val="24"/>
                <w:szCs w:val="24"/>
              </w:rPr>
              <w:t>Удостоверение за идентификация № или паспорт за културни ценности – национално богатство</w:t>
            </w:r>
          </w:p>
          <w:p w:rsidR="00EA2251" w:rsidRPr="00EA2251" w:rsidRDefault="00EA2251" w:rsidP="00EA2251">
            <w:pPr>
              <w:spacing w:after="0"/>
              <w:jc w:val="both"/>
              <w:rPr>
                <w:rFonts w:ascii="Times New Roman" w:eastAsia="Times New Roman" w:hAnsi="Times New Roman" w:cs="Times New Roman"/>
                <w:sz w:val="24"/>
                <w:szCs w:val="24"/>
              </w:rPr>
            </w:pPr>
          </w:p>
        </w:tc>
        <w:tc>
          <w:tcPr>
            <w:tcW w:w="2129" w:type="dxa"/>
            <w:tcBorders>
              <w:top w:val="single" w:sz="4" w:space="0" w:color="auto"/>
              <w:left w:val="single" w:sz="4" w:space="0" w:color="auto"/>
              <w:bottom w:val="single" w:sz="4" w:space="0" w:color="auto"/>
              <w:right w:val="single" w:sz="4" w:space="0" w:color="auto"/>
            </w:tcBorders>
            <w:hideMark/>
          </w:tcPr>
          <w:p w:rsidR="00EA2251" w:rsidRPr="00EA2251" w:rsidRDefault="00EA2251" w:rsidP="00EA2251">
            <w:pPr>
              <w:spacing w:after="0"/>
              <w:jc w:val="both"/>
              <w:rPr>
                <w:rFonts w:ascii="Times New Roman" w:eastAsia="Times New Roman" w:hAnsi="Times New Roman" w:cs="Times New Roman"/>
                <w:sz w:val="24"/>
                <w:szCs w:val="24"/>
              </w:rPr>
            </w:pPr>
            <w:r w:rsidRPr="00EA2251">
              <w:rPr>
                <w:rFonts w:ascii="Times New Roman" w:eastAsia="Times New Roman" w:hAnsi="Times New Roman" w:cs="Times New Roman"/>
                <w:sz w:val="24"/>
                <w:szCs w:val="24"/>
              </w:rPr>
              <w:t>Регистрационен</w:t>
            </w:r>
          </w:p>
          <w:p w:rsidR="00EA2251" w:rsidRPr="00EA2251" w:rsidRDefault="00EA2251" w:rsidP="00EA2251">
            <w:pPr>
              <w:spacing w:after="0"/>
              <w:jc w:val="both"/>
              <w:rPr>
                <w:rFonts w:ascii="Times New Roman" w:eastAsia="Times New Roman" w:hAnsi="Times New Roman" w:cs="Times New Roman"/>
                <w:sz w:val="24"/>
                <w:szCs w:val="24"/>
              </w:rPr>
            </w:pPr>
            <w:r w:rsidRPr="00EA2251">
              <w:rPr>
                <w:rFonts w:ascii="Times New Roman" w:eastAsia="Times New Roman" w:hAnsi="Times New Roman" w:cs="Times New Roman"/>
                <w:sz w:val="24"/>
                <w:szCs w:val="24"/>
              </w:rPr>
              <w:t>номер, документ</w:t>
            </w:r>
          </w:p>
        </w:tc>
        <w:tc>
          <w:tcPr>
            <w:tcW w:w="2276" w:type="dxa"/>
            <w:tcBorders>
              <w:top w:val="single" w:sz="4" w:space="0" w:color="auto"/>
              <w:left w:val="single" w:sz="4" w:space="0" w:color="auto"/>
              <w:bottom w:val="single" w:sz="4" w:space="0" w:color="auto"/>
              <w:right w:val="single" w:sz="4" w:space="0" w:color="auto"/>
            </w:tcBorders>
            <w:hideMark/>
          </w:tcPr>
          <w:p w:rsidR="00EA2251" w:rsidRPr="00EA2251" w:rsidRDefault="00EA2251" w:rsidP="00EA2251">
            <w:pPr>
              <w:spacing w:after="0"/>
              <w:jc w:val="both"/>
              <w:rPr>
                <w:rFonts w:ascii="Times New Roman" w:eastAsia="Times New Roman" w:hAnsi="Times New Roman" w:cs="Times New Roman"/>
                <w:sz w:val="24"/>
                <w:szCs w:val="24"/>
              </w:rPr>
            </w:pPr>
            <w:r w:rsidRPr="00EA2251">
              <w:rPr>
                <w:rFonts w:ascii="Times New Roman" w:eastAsia="Times New Roman" w:hAnsi="Times New Roman" w:cs="Times New Roman"/>
                <w:sz w:val="24"/>
                <w:szCs w:val="24"/>
              </w:rPr>
              <w:t>Описание на предмета (тип, материал, тегло)</w:t>
            </w:r>
          </w:p>
        </w:tc>
        <w:tc>
          <w:tcPr>
            <w:tcW w:w="900" w:type="dxa"/>
            <w:tcBorders>
              <w:top w:val="single" w:sz="4" w:space="0" w:color="auto"/>
              <w:left w:val="single" w:sz="4" w:space="0" w:color="auto"/>
              <w:bottom w:val="single" w:sz="4" w:space="0" w:color="auto"/>
              <w:right w:val="single" w:sz="4" w:space="0" w:color="auto"/>
            </w:tcBorders>
            <w:hideMark/>
          </w:tcPr>
          <w:p w:rsidR="00EA2251" w:rsidRPr="00EA2251" w:rsidRDefault="00EA2251" w:rsidP="00EA2251">
            <w:pPr>
              <w:spacing w:after="0"/>
              <w:jc w:val="both"/>
              <w:rPr>
                <w:rFonts w:ascii="Times New Roman" w:eastAsia="Times New Roman" w:hAnsi="Times New Roman" w:cs="Times New Roman"/>
                <w:sz w:val="24"/>
                <w:szCs w:val="24"/>
              </w:rPr>
            </w:pPr>
            <w:r w:rsidRPr="00EA2251">
              <w:rPr>
                <w:rFonts w:ascii="Times New Roman" w:eastAsia="Times New Roman" w:hAnsi="Times New Roman" w:cs="Times New Roman"/>
                <w:sz w:val="24"/>
                <w:szCs w:val="24"/>
              </w:rPr>
              <w:t>брой</w:t>
            </w:r>
          </w:p>
        </w:tc>
        <w:tc>
          <w:tcPr>
            <w:tcW w:w="1080" w:type="dxa"/>
            <w:tcBorders>
              <w:top w:val="single" w:sz="4" w:space="0" w:color="auto"/>
              <w:left w:val="single" w:sz="4" w:space="0" w:color="auto"/>
              <w:bottom w:val="single" w:sz="4" w:space="0" w:color="auto"/>
              <w:right w:val="single" w:sz="4" w:space="0" w:color="auto"/>
            </w:tcBorders>
          </w:tcPr>
          <w:p w:rsidR="00EA2251" w:rsidRPr="00EA2251" w:rsidRDefault="00EA2251" w:rsidP="00EA2251">
            <w:pPr>
              <w:spacing w:after="0"/>
              <w:jc w:val="both"/>
              <w:rPr>
                <w:rFonts w:ascii="Times New Roman" w:eastAsia="Times New Roman" w:hAnsi="Times New Roman" w:cs="Times New Roman"/>
                <w:sz w:val="24"/>
                <w:szCs w:val="24"/>
              </w:rPr>
            </w:pPr>
            <w:r w:rsidRPr="00EA2251">
              <w:rPr>
                <w:rFonts w:ascii="Times New Roman" w:eastAsia="Times New Roman" w:hAnsi="Times New Roman" w:cs="Times New Roman"/>
                <w:sz w:val="24"/>
                <w:szCs w:val="24"/>
              </w:rPr>
              <w:t>Снимка</w:t>
            </w:r>
          </w:p>
          <w:p w:rsidR="00EA2251" w:rsidRPr="00EA2251" w:rsidRDefault="00EA2251" w:rsidP="00EA2251">
            <w:pPr>
              <w:spacing w:after="0"/>
              <w:jc w:val="both"/>
              <w:rPr>
                <w:rFonts w:ascii="Times New Roman" w:eastAsia="Times New Roman" w:hAnsi="Times New Roman" w:cs="Times New Roman"/>
                <w:sz w:val="24"/>
                <w:szCs w:val="24"/>
              </w:rPr>
            </w:pPr>
          </w:p>
        </w:tc>
      </w:tr>
      <w:tr w:rsidR="00EA2251" w:rsidRPr="00EA2251" w:rsidTr="00EA2251">
        <w:tc>
          <w:tcPr>
            <w:tcW w:w="1093" w:type="dxa"/>
            <w:tcBorders>
              <w:top w:val="single" w:sz="4" w:space="0" w:color="auto"/>
              <w:left w:val="single" w:sz="4" w:space="0" w:color="auto"/>
              <w:bottom w:val="single" w:sz="4" w:space="0" w:color="auto"/>
              <w:right w:val="single" w:sz="4" w:space="0" w:color="auto"/>
            </w:tcBorders>
          </w:tcPr>
          <w:p w:rsidR="00EA2251" w:rsidRPr="00EA2251" w:rsidRDefault="00EA2251" w:rsidP="00EA2251">
            <w:pPr>
              <w:spacing w:after="0"/>
              <w:jc w:val="both"/>
              <w:rPr>
                <w:rFonts w:ascii="Times New Roman" w:eastAsia="Times New Roman" w:hAnsi="Times New Roman" w:cs="Times New Roman"/>
                <w:sz w:val="24"/>
                <w:szCs w:val="24"/>
              </w:rPr>
            </w:pPr>
          </w:p>
        </w:tc>
        <w:tc>
          <w:tcPr>
            <w:tcW w:w="1810" w:type="dxa"/>
            <w:tcBorders>
              <w:top w:val="single" w:sz="4" w:space="0" w:color="auto"/>
              <w:left w:val="single" w:sz="4" w:space="0" w:color="auto"/>
              <w:bottom w:val="single" w:sz="4" w:space="0" w:color="auto"/>
              <w:right w:val="single" w:sz="4" w:space="0" w:color="auto"/>
            </w:tcBorders>
          </w:tcPr>
          <w:p w:rsidR="00EA2251" w:rsidRPr="00EA2251" w:rsidRDefault="00EA2251" w:rsidP="00EA2251">
            <w:pPr>
              <w:spacing w:after="0"/>
              <w:jc w:val="both"/>
              <w:rPr>
                <w:rFonts w:ascii="Times New Roman" w:eastAsia="Times New Roman" w:hAnsi="Times New Roman" w:cs="Times New Roman"/>
                <w:sz w:val="24"/>
                <w:szCs w:val="24"/>
              </w:rPr>
            </w:pPr>
          </w:p>
        </w:tc>
        <w:tc>
          <w:tcPr>
            <w:tcW w:w="2129" w:type="dxa"/>
            <w:tcBorders>
              <w:top w:val="single" w:sz="4" w:space="0" w:color="auto"/>
              <w:left w:val="single" w:sz="4" w:space="0" w:color="auto"/>
              <w:bottom w:val="single" w:sz="4" w:space="0" w:color="auto"/>
              <w:right w:val="single" w:sz="4" w:space="0" w:color="auto"/>
            </w:tcBorders>
          </w:tcPr>
          <w:p w:rsidR="00EA2251" w:rsidRPr="00EA2251" w:rsidRDefault="00EA2251" w:rsidP="00EA2251">
            <w:pPr>
              <w:spacing w:after="0"/>
              <w:jc w:val="both"/>
              <w:rPr>
                <w:rFonts w:ascii="Times New Roman" w:eastAsia="Times New Roman" w:hAnsi="Times New Roman" w:cs="Times New Roman"/>
                <w:sz w:val="24"/>
                <w:szCs w:val="24"/>
              </w:rPr>
            </w:pPr>
          </w:p>
        </w:tc>
        <w:tc>
          <w:tcPr>
            <w:tcW w:w="2276" w:type="dxa"/>
            <w:tcBorders>
              <w:top w:val="single" w:sz="4" w:space="0" w:color="auto"/>
              <w:left w:val="single" w:sz="4" w:space="0" w:color="auto"/>
              <w:bottom w:val="single" w:sz="4" w:space="0" w:color="auto"/>
              <w:right w:val="single" w:sz="4" w:space="0" w:color="auto"/>
            </w:tcBorders>
          </w:tcPr>
          <w:p w:rsidR="00EA2251" w:rsidRPr="00EA2251" w:rsidRDefault="00EA2251" w:rsidP="00EA2251">
            <w:pPr>
              <w:spacing w:after="0"/>
              <w:jc w:val="both"/>
              <w:rPr>
                <w:rFonts w:ascii="Times New Roman" w:eastAsia="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EA2251" w:rsidRPr="00EA2251" w:rsidRDefault="00EA2251" w:rsidP="00EA2251">
            <w:pPr>
              <w:spacing w:after="0"/>
              <w:jc w:val="both"/>
              <w:rPr>
                <w:rFonts w:ascii="Times New Roman" w:eastAsia="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EA2251" w:rsidRPr="00EA2251" w:rsidRDefault="00EA2251" w:rsidP="00EA2251">
            <w:pPr>
              <w:spacing w:after="0"/>
              <w:jc w:val="both"/>
              <w:rPr>
                <w:rFonts w:ascii="Times New Roman" w:eastAsia="Times New Roman" w:hAnsi="Times New Roman" w:cs="Times New Roman"/>
                <w:sz w:val="24"/>
                <w:szCs w:val="24"/>
              </w:rPr>
            </w:pPr>
          </w:p>
        </w:tc>
      </w:tr>
    </w:tbl>
    <w:p w:rsidR="00EA2251" w:rsidRPr="00EA2251" w:rsidRDefault="00EA2251" w:rsidP="00EA2251">
      <w:pPr>
        <w:spacing w:after="120" w:line="240" w:lineRule="auto"/>
        <w:ind w:left="360"/>
        <w:jc w:val="both"/>
        <w:rPr>
          <w:rFonts w:ascii="Times New Roman" w:eastAsia="Times New Roman" w:hAnsi="Times New Roman" w:cs="Times New Roman"/>
          <w:i/>
          <w:sz w:val="24"/>
          <w:szCs w:val="24"/>
          <w:lang w:eastAsia="bg-BG"/>
        </w:rPr>
      </w:pPr>
      <w:r w:rsidRPr="00EA2251">
        <w:rPr>
          <w:rFonts w:ascii="Times New Roman" w:eastAsia="Times New Roman" w:hAnsi="Times New Roman" w:cs="Times New Roman"/>
          <w:i/>
          <w:sz w:val="24"/>
          <w:szCs w:val="24"/>
          <w:lang w:eastAsia="bg-BG"/>
        </w:rPr>
        <w:t xml:space="preserve">Забележка: Снимките могат да се представят на електронен носител. </w:t>
      </w:r>
    </w:p>
    <w:p w:rsidR="00EA2251" w:rsidRPr="00EA2251" w:rsidRDefault="00EA2251" w:rsidP="00EA2251">
      <w:pPr>
        <w:numPr>
          <w:ilvl w:val="0"/>
          <w:numId w:val="2"/>
        </w:numPr>
        <w:spacing w:after="0" w:line="240" w:lineRule="auto"/>
        <w:contextualSpacing/>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Сграден фонд, осигуряващ условия за опазването и публичното представяне на движимите културни ценности.</w:t>
      </w:r>
    </w:p>
    <w:p w:rsidR="00EA2251" w:rsidRPr="00EA2251" w:rsidRDefault="00EA2251" w:rsidP="00EA2251">
      <w:pPr>
        <w:spacing w:after="120" w:line="240" w:lineRule="auto"/>
        <w:jc w:val="both"/>
        <w:rPr>
          <w:rFonts w:ascii="Times New Roman" w:eastAsia="Times New Roman" w:hAnsi="Times New Roman" w:cs="Times New Roman"/>
          <w:i/>
          <w:sz w:val="24"/>
          <w:szCs w:val="24"/>
          <w:lang w:eastAsia="bg-BG"/>
        </w:rPr>
      </w:pPr>
      <w:r w:rsidRPr="00EA2251">
        <w:rPr>
          <w:rFonts w:ascii="Times New Roman" w:eastAsia="Times New Roman" w:hAnsi="Times New Roman" w:cs="Times New Roman"/>
          <w:i/>
          <w:sz w:val="24"/>
          <w:szCs w:val="24"/>
          <w:lang w:eastAsia="bg-BG"/>
        </w:rPr>
        <w:t xml:space="preserve">(Представя се копие от акта за собственост и статута на сградата; копие от плана на сградата за музеи с обозначени пространства за експозиция, </w:t>
      </w:r>
      <w:proofErr w:type="spellStart"/>
      <w:r w:rsidRPr="00EA2251">
        <w:rPr>
          <w:rFonts w:ascii="Times New Roman" w:eastAsia="Times New Roman" w:hAnsi="Times New Roman" w:cs="Times New Roman"/>
          <w:i/>
          <w:sz w:val="24"/>
          <w:szCs w:val="24"/>
          <w:lang w:eastAsia="bg-BG"/>
        </w:rPr>
        <w:t>фондохранилища</w:t>
      </w:r>
      <w:proofErr w:type="spellEnd"/>
      <w:r w:rsidRPr="00EA2251">
        <w:rPr>
          <w:rFonts w:ascii="Times New Roman" w:eastAsia="Times New Roman" w:hAnsi="Times New Roman" w:cs="Times New Roman"/>
          <w:i/>
          <w:sz w:val="24"/>
          <w:szCs w:val="24"/>
          <w:lang w:eastAsia="bg-BG"/>
        </w:rPr>
        <w:t xml:space="preserve">, санитарни помещения (за персонала и посетители, отделно), работни помещения, лаборатория, степен на </w:t>
      </w:r>
      <w:proofErr w:type="spellStart"/>
      <w:r w:rsidRPr="00EA2251">
        <w:rPr>
          <w:rFonts w:ascii="Times New Roman" w:eastAsia="Times New Roman" w:hAnsi="Times New Roman" w:cs="Times New Roman"/>
          <w:i/>
          <w:sz w:val="24"/>
          <w:szCs w:val="24"/>
          <w:lang w:eastAsia="bg-BG"/>
        </w:rPr>
        <w:t>обезопасеност</w:t>
      </w:r>
      <w:proofErr w:type="spellEnd"/>
      <w:r w:rsidRPr="00EA2251">
        <w:rPr>
          <w:rFonts w:ascii="Times New Roman" w:eastAsia="Times New Roman" w:hAnsi="Times New Roman" w:cs="Times New Roman"/>
          <w:i/>
          <w:sz w:val="24"/>
          <w:szCs w:val="24"/>
          <w:lang w:eastAsia="bg-BG"/>
        </w:rPr>
        <w:t>.)</w:t>
      </w:r>
    </w:p>
    <w:p w:rsidR="00EA2251" w:rsidRPr="00EA2251" w:rsidRDefault="00EA2251" w:rsidP="00EA2251">
      <w:pPr>
        <w:numPr>
          <w:ilvl w:val="0"/>
          <w:numId w:val="2"/>
        </w:numPr>
        <w:spacing w:after="120" w:line="240" w:lineRule="auto"/>
        <w:jc w:val="both"/>
        <w:rPr>
          <w:rFonts w:ascii="Times New Roman" w:eastAsia="Times New Roman" w:hAnsi="Times New Roman" w:cs="Times New Roman"/>
          <w:sz w:val="24"/>
          <w:szCs w:val="24"/>
          <w:lang w:eastAsia="bg-BG"/>
        </w:rPr>
      </w:pPr>
      <w:r w:rsidRPr="00EA2251">
        <w:rPr>
          <w:rFonts w:ascii="Times New Roman" w:eastAsia="Times New Roman" w:hAnsi="Times New Roman" w:cs="Times New Roman"/>
          <w:sz w:val="24"/>
          <w:szCs w:val="24"/>
          <w:lang w:eastAsia="bg-BG"/>
        </w:rPr>
        <w:t xml:space="preserve">Постоянен източник за финансиране дейността на музея </w:t>
      </w:r>
      <w:r w:rsidRPr="00EA2251">
        <w:rPr>
          <w:rFonts w:ascii="Times New Roman" w:eastAsia="Times New Roman" w:hAnsi="Times New Roman" w:cs="Times New Roman"/>
          <w:sz w:val="24"/>
          <w:szCs w:val="24"/>
          <w:lang w:val="en-US" w:eastAsia="bg-BG"/>
        </w:rPr>
        <w:t>(</w:t>
      </w:r>
      <w:r w:rsidRPr="00EA2251">
        <w:rPr>
          <w:rFonts w:ascii="Times New Roman" w:eastAsia="Times New Roman" w:hAnsi="Times New Roman" w:cs="Times New Roman"/>
          <w:sz w:val="24"/>
          <w:szCs w:val="24"/>
          <w:lang w:eastAsia="bg-BG"/>
        </w:rPr>
        <w:t xml:space="preserve">издръжка на сградата и </w:t>
      </w:r>
      <w:proofErr w:type="spellStart"/>
      <w:r w:rsidRPr="00EA2251">
        <w:rPr>
          <w:rFonts w:ascii="Times New Roman" w:eastAsia="Times New Roman" w:hAnsi="Times New Roman" w:cs="Times New Roman"/>
          <w:sz w:val="24"/>
          <w:szCs w:val="24"/>
          <w:lang w:eastAsia="bg-BG"/>
        </w:rPr>
        <w:t>пресонала</w:t>
      </w:r>
      <w:proofErr w:type="spellEnd"/>
      <w:r w:rsidRPr="00EA2251">
        <w:rPr>
          <w:rFonts w:ascii="Times New Roman" w:eastAsia="Times New Roman" w:hAnsi="Times New Roman" w:cs="Times New Roman"/>
          <w:sz w:val="24"/>
          <w:szCs w:val="24"/>
          <w:lang w:eastAsia="bg-BG"/>
        </w:rPr>
        <w:t xml:space="preserve"> и средства за дейности за издирване, изучаване, опазване и представяне на движимите културни ценности и природни образци</w:t>
      </w:r>
      <w:r w:rsidRPr="00EA2251">
        <w:rPr>
          <w:rFonts w:ascii="Times New Roman" w:eastAsia="Times New Roman" w:hAnsi="Times New Roman" w:cs="Times New Roman"/>
          <w:sz w:val="24"/>
          <w:szCs w:val="24"/>
          <w:lang w:val="en-US" w:eastAsia="bg-BG"/>
        </w:rPr>
        <w:t>)</w:t>
      </w:r>
      <w:r w:rsidRPr="00EA2251">
        <w:rPr>
          <w:rFonts w:ascii="Times New Roman" w:eastAsia="Times New Roman" w:hAnsi="Times New Roman" w:cs="Times New Roman"/>
          <w:sz w:val="24"/>
          <w:szCs w:val="24"/>
          <w:lang w:eastAsia="bg-BG"/>
        </w:rPr>
        <w:t>.</w:t>
      </w:r>
    </w:p>
    <w:p w:rsidR="00EA2251" w:rsidRPr="00EA2251" w:rsidRDefault="00EA2251" w:rsidP="00EA2251">
      <w:pPr>
        <w:numPr>
          <w:ilvl w:val="0"/>
          <w:numId w:val="2"/>
        </w:numPr>
        <w:spacing w:after="120" w:line="240" w:lineRule="auto"/>
        <w:jc w:val="both"/>
        <w:rPr>
          <w:rFonts w:ascii="Times New Roman" w:eastAsia="Times New Roman" w:hAnsi="Times New Roman" w:cs="Times New Roman"/>
          <w:sz w:val="24"/>
          <w:szCs w:val="24"/>
          <w:lang w:val="ru-RU" w:eastAsia="bg-BG"/>
        </w:rPr>
      </w:pPr>
      <w:r w:rsidRPr="00EA2251">
        <w:rPr>
          <w:rFonts w:ascii="Times New Roman" w:eastAsia="Times New Roman" w:hAnsi="Times New Roman" w:cs="Times New Roman"/>
          <w:sz w:val="24"/>
          <w:szCs w:val="24"/>
          <w:lang w:eastAsia="bg-BG"/>
        </w:rPr>
        <w:t>Копия от документите на специалистите, притежаващи необходимата квалификация за работа в музея, съгласно класификатора на основните музейни длъжности и изискванията за тяхното заемане (чл. 37, ал.2 от Закона за културното наследство).</w:t>
      </w:r>
    </w:p>
    <w:p w:rsidR="00EA2251" w:rsidRPr="00EA2251" w:rsidRDefault="00EA2251" w:rsidP="00EA2251">
      <w:pPr>
        <w:spacing w:after="0" w:line="240" w:lineRule="auto"/>
        <w:jc w:val="both"/>
        <w:rPr>
          <w:rFonts w:ascii="Times New Roman" w:eastAsia="Times New Roman" w:hAnsi="Times New Roman" w:cs="Times New Roman"/>
          <w:sz w:val="24"/>
          <w:szCs w:val="24"/>
          <w:lang w:eastAsia="bg-BG"/>
        </w:rPr>
      </w:pPr>
    </w:p>
    <w:p w:rsidR="00EA2251" w:rsidRPr="00EA2251" w:rsidRDefault="00EA2251" w:rsidP="00EA2251">
      <w:pPr>
        <w:spacing w:after="0" w:line="240" w:lineRule="auto"/>
        <w:jc w:val="both"/>
        <w:rPr>
          <w:rFonts w:ascii="Times New Roman" w:eastAsia="Times New Roman" w:hAnsi="Times New Roman" w:cs="Times New Roman"/>
          <w:sz w:val="24"/>
          <w:szCs w:val="24"/>
          <w:lang w:eastAsia="bg-BG"/>
        </w:rPr>
      </w:pPr>
    </w:p>
    <w:p w:rsidR="00EA2251" w:rsidRPr="00EA2251" w:rsidRDefault="00EA2251" w:rsidP="00EA2251">
      <w:pPr>
        <w:spacing w:after="0" w:line="240" w:lineRule="auto"/>
        <w:jc w:val="both"/>
        <w:rPr>
          <w:rFonts w:ascii="Times New Roman" w:eastAsia="Times New Roman" w:hAnsi="Times New Roman" w:cs="Times New Roman"/>
          <w:sz w:val="24"/>
          <w:szCs w:val="24"/>
          <w:lang w:eastAsia="bg-BG"/>
        </w:rPr>
      </w:pPr>
    </w:p>
    <w:p w:rsidR="00EA2251" w:rsidRDefault="00EA2251"/>
    <w:sectPr w:rsidR="00EA22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B6DEC"/>
    <w:multiLevelType w:val="hybridMultilevel"/>
    <w:tmpl w:val="8E107CF6"/>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67A87213"/>
    <w:multiLevelType w:val="hybridMultilevel"/>
    <w:tmpl w:val="F9B40C22"/>
    <w:lvl w:ilvl="0" w:tplc="87148B1A">
      <w:start w:val="1"/>
      <w:numFmt w:val="decimal"/>
      <w:lvlText w:val="%1."/>
      <w:lvlJc w:val="left"/>
      <w:pPr>
        <w:ind w:left="720" w:hanging="360"/>
      </w:pPr>
      <w:rPr>
        <w:color w:val="00000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251"/>
    <w:rsid w:val="000914C6"/>
    <w:rsid w:val="002007B1"/>
    <w:rsid w:val="00922AEF"/>
    <w:rsid w:val="009425F6"/>
    <w:rsid w:val="009E7A28"/>
    <w:rsid w:val="00D26A07"/>
    <w:rsid w:val="00EA225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line="276" w:lineRule="auto"/>
        <w:ind w:firstLine="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251"/>
    <w:pPr>
      <w:spacing w:after="200"/>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line="276" w:lineRule="auto"/>
        <w:ind w:firstLine="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251"/>
    <w:pPr>
      <w:spacing w:after="200"/>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30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isda.government.bg/adm_services/services/service/51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 Gradinarska</dc:creator>
  <cp:lastModifiedBy>Juliana Gradinarska</cp:lastModifiedBy>
  <cp:revision>2</cp:revision>
  <dcterms:created xsi:type="dcterms:W3CDTF">2017-12-05T07:56:00Z</dcterms:created>
  <dcterms:modified xsi:type="dcterms:W3CDTF">2017-12-05T07:58:00Z</dcterms:modified>
</cp:coreProperties>
</file>