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383" w:rsidRDefault="00284DEB" w:rsidP="00284DEB">
      <w:pPr>
        <w:spacing w:after="0" w:line="240" w:lineRule="auto"/>
        <w:ind w:firstLine="99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Бюджет</w:t>
      </w:r>
      <w:r w:rsidR="00182383"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на Министер</w:t>
      </w: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ството на културата за 201</w:t>
      </w:r>
      <w:r w:rsidR="007110B5">
        <w:rPr>
          <w:rFonts w:ascii="Times New Roman" w:eastAsia="Times New Roman" w:hAnsi="Times New Roman"/>
          <w:b/>
          <w:color w:val="000000"/>
          <w:sz w:val="24"/>
          <w:szCs w:val="24"/>
        </w:rPr>
        <w:t>9</w:t>
      </w: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г.</w:t>
      </w:r>
      <w:r w:rsidR="004F09A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обнародван с ДВ бр. 107 от 28.12.2018 г.</w:t>
      </w:r>
      <w:bookmarkStart w:id="0" w:name="_GoBack"/>
      <w:bookmarkEnd w:id="0"/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740"/>
        <w:gridCol w:w="520"/>
        <w:gridCol w:w="166"/>
        <w:gridCol w:w="1560"/>
      </w:tblGrid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182383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6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</w:rPr>
              <w:t>Показатели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</w:rPr>
              <w:t>Сума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6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</w:rPr>
              <w:t>(хил. лв.)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I.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ПРИХОДИ, ПОМОЩИ И ДАРЕНИЯ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FF0000"/>
              </w:rPr>
              <w:t>26 000.00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Неданъчни приходи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</w:rPr>
            </w:pPr>
            <w:r w:rsidRPr="00906B95">
              <w:rPr>
                <w:rFonts w:ascii="Times New Roman" w:eastAsia="Times New Roman" w:hAnsi="Times New Roman"/>
                <w:color w:val="FF0000"/>
              </w:rPr>
              <w:t>26 000.00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</w:t>
            </w:r>
            <w:proofErr w:type="spellStart"/>
            <w:r w:rsidRPr="00906B95">
              <w:rPr>
                <w:rFonts w:ascii="Times New Roman" w:eastAsia="Times New Roman" w:hAnsi="Times New Roman"/>
                <w:color w:val="000000"/>
              </w:rPr>
              <w:t>1</w:t>
            </w:r>
            <w:proofErr w:type="spellEnd"/>
            <w:r w:rsidRPr="00906B95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Държавни такси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500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1.2.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 xml:space="preserve">Приходи и доходи от собственост 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25 800.00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1.3.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Глоби, санкции и наказателни лихви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80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1.4.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Други приходи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-380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II.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 xml:space="preserve">РАЗХОДИ 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FF0000"/>
              </w:rPr>
              <w:t>194 396.20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 xml:space="preserve">Текущи разходи 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186 741.50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в т.ч.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</w:t>
            </w:r>
            <w:proofErr w:type="spellStart"/>
            <w:r w:rsidRPr="00906B95">
              <w:rPr>
                <w:rFonts w:ascii="Times New Roman" w:eastAsia="Times New Roman" w:hAnsi="Times New Roman"/>
                <w:color w:val="000000"/>
              </w:rPr>
              <w:t>1</w:t>
            </w:r>
            <w:proofErr w:type="spellEnd"/>
            <w:r w:rsidRPr="00906B95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Персонал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115 649.10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</w:t>
            </w:r>
            <w:proofErr w:type="spellStart"/>
            <w:r w:rsidRPr="00906B95">
              <w:rPr>
                <w:rFonts w:ascii="Times New Roman" w:eastAsia="Times New Roman" w:hAnsi="Times New Roman"/>
                <w:color w:val="000000"/>
              </w:rPr>
              <w:t>1</w:t>
            </w:r>
            <w:proofErr w:type="spellEnd"/>
            <w:r w:rsidRPr="00906B95">
              <w:rPr>
                <w:rFonts w:ascii="Times New Roman" w:eastAsia="Times New Roman" w:hAnsi="Times New Roman"/>
                <w:color w:val="000000"/>
              </w:rPr>
              <w:t>.1.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в т.ч. Персонал без делегирани бюджети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5 743.10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1.2.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Субсидии и други текущи трансфери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</w:rPr>
            </w:pPr>
            <w:r w:rsidRPr="00906B95">
              <w:rPr>
                <w:rFonts w:ascii="Times New Roman" w:eastAsia="Times New Roman" w:hAnsi="Times New Roman"/>
                <w:color w:val="FF0000"/>
              </w:rPr>
              <w:t>16 500.00</w:t>
            </w:r>
          </w:p>
        </w:tc>
      </w:tr>
      <w:tr w:rsidR="00906B95" w:rsidRPr="00906B95" w:rsidTr="00906B9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1.2.1.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Субсидии и други текущи трансфери за нефинансови предприятия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06B95">
              <w:rPr>
                <w:rFonts w:ascii="Times New Roman" w:eastAsia="Times New Roman" w:hAnsi="Times New Roman"/>
                <w:i/>
                <w:iCs/>
                <w:color w:val="000000"/>
              </w:rPr>
              <w:t>15 400.00</w:t>
            </w:r>
          </w:p>
        </w:tc>
      </w:tr>
      <w:tr w:rsidR="00906B95" w:rsidRPr="00906B95" w:rsidTr="00906B9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1.2.</w:t>
            </w:r>
            <w:proofErr w:type="spellStart"/>
            <w:r w:rsidRPr="00906B95">
              <w:rPr>
                <w:rFonts w:ascii="Times New Roman" w:eastAsia="Times New Roman" w:hAnsi="Times New Roman"/>
                <w:color w:val="000000"/>
              </w:rPr>
              <w:t>2</w:t>
            </w:r>
            <w:proofErr w:type="spellEnd"/>
            <w:r w:rsidRPr="00906B95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Субсидии и други текущи трансфери за юридически лица с нестопанска цел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06B95">
              <w:rPr>
                <w:rFonts w:ascii="Times New Roman" w:eastAsia="Times New Roman" w:hAnsi="Times New Roman"/>
                <w:i/>
                <w:iCs/>
                <w:color w:val="000000"/>
              </w:rPr>
              <w:t>1 100.00</w:t>
            </w:r>
          </w:p>
        </w:tc>
      </w:tr>
      <w:tr w:rsidR="00906B95" w:rsidRPr="00906B95" w:rsidTr="00906B9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1.3.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Текущи трансфери, обезщетения и помощи за домакинствата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243.6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 xml:space="preserve">Капиталови разходи 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</w:rPr>
            </w:pPr>
            <w:r w:rsidRPr="00906B95">
              <w:rPr>
                <w:rFonts w:ascii="Times New Roman" w:eastAsia="Times New Roman" w:hAnsi="Times New Roman"/>
                <w:color w:val="FF0000"/>
              </w:rPr>
              <w:t>7 654.70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2.1.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 xml:space="preserve">Придобиване на дълготрайни активи и основен ремонт 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7 654.70</w:t>
            </w:r>
          </w:p>
        </w:tc>
      </w:tr>
      <w:tr w:rsidR="00906B95" w:rsidRPr="00906B95" w:rsidTr="00906B9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III.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БЮДЖЕТНИ ВЗАИМООТНОШЕНИЯ (ТРАНСФЕРИ) – (+/-)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FF0000"/>
              </w:rPr>
              <w:t>168 396.20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Бюджетно взаимоотношение с централния бюджет (+/-)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</w:rPr>
            </w:pPr>
            <w:r w:rsidRPr="00906B95">
              <w:rPr>
                <w:rFonts w:ascii="Times New Roman" w:eastAsia="Times New Roman" w:hAnsi="Times New Roman"/>
                <w:color w:val="FF0000"/>
              </w:rPr>
              <w:t>168 396.20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IV.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БЮДЖЕТНО САЛДО (І-ІІ+ІІІ)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</w:rPr>
            </w:pPr>
            <w:r w:rsidRPr="00906B95">
              <w:rPr>
                <w:rFonts w:ascii="Times New Roman" w:eastAsia="Times New Roman" w:hAnsi="Times New Roman"/>
                <w:color w:val="FF0000"/>
              </w:rPr>
              <w:t>0.00</w:t>
            </w:r>
          </w:p>
        </w:tc>
      </w:tr>
      <w:tr w:rsidR="00906B95" w:rsidRPr="00906B95" w:rsidTr="00906B9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V.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 xml:space="preserve">ОПЕРАЦИИ В ЧАСТТА НА ФИНАНСИРАНЕТО – НЕТО 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06B95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  <w:tr w:rsidR="00906B95" w:rsidRPr="00906B95" w:rsidTr="00906B9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6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</w:p>
        </w:tc>
      </w:tr>
      <w:tr w:rsidR="00906B95" w:rsidRPr="00906B95" w:rsidTr="00906B95">
        <w:trPr>
          <w:trHeight w:val="300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Разпределение на разходите по области на политики и бюджетни програми</w:t>
            </w:r>
          </w:p>
        </w:tc>
      </w:tr>
      <w:tr w:rsidR="00906B95" w:rsidRPr="00906B95" w:rsidTr="00906B9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</w:p>
        </w:tc>
      </w:tr>
      <w:tr w:rsidR="00906B95" w:rsidRPr="00906B95" w:rsidTr="00906B95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на областта на политика/бюджетната програма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Сума</w:t>
            </w:r>
          </w:p>
        </w:tc>
      </w:tr>
      <w:tr w:rsidR="00906B95" w:rsidRPr="00906B95" w:rsidTr="00906B95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(хил. лв.)</w:t>
            </w:r>
          </w:p>
        </w:tc>
      </w:tr>
      <w:tr w:rsidR="00906B95" w:rsidRPr="00906B95" w:rsidTr="00906B9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  <w:r w:rsidRPr="00906B95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06B95" w:rsidRPr="00906B95" w:rsidTr="00906B95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Политика в областта на опазване на движимото и недвижимото културно наследство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="002F74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888.8</w:t>
            </w:r>
          </w:p>
        </w:tc>
      </w:tr>
      <w:tr w:rsidR="00906B95" w:rsidRPr="00906B95" w:rsidTr="00906B95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Политика в областта на създаване и популяризиране на съвременно изкуство в страната и в чужбина и достъп до качествено художествено образование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168</w:t>
            </w:r>
            <w:r w:rsidR="002F74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345.7</w:t>
            </w:r>
          </w:p>
        </w:tc>
      </w:tr>
      <w:tr w:rsidR="00906B95" w:rsidRPr="00906B95" w:rsidTr="00906B9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Бюджетна програма "Администрация"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2F74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161.7</w:t>
            </w:r>
          </w:p>
        </w:tc>
      </w:tr>
      <w:tr w:rsidR="00906B95" w:rsidRPr="00906B95" w:rsidTr="00906B9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  <w:r w:rsidRPr="00906B95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Всичко: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194 396.20</w:t>
            </w:r>
          </w:p>
        </w:tc>
      </w:tr>
      <w:tr w:rsidR="00906B95" w:rsidRPr="00906B95" w:rsidTr="00906B9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</w:tr>
      <w:tr w:rsidR="00906B95" w:rsidRPr="00906B95" w:rsidTr="00906B95">
        <w:trPr>
          <w:trHeight w:val="1515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Максималните размери на ангажиментите за разходи, които могат да бъдат поети през 2019 г., и максималните размери на новите задължения за разходи, които могат да бъдат натрупани през 2019 г. от Министерството на културата</w:t>
            </w:r>
          </w:p>
        </w:tc>
      </w:tr>
      <w:tr w:rsidR="00906B95" w:rsidRPr="00906B95" w:rsidTr="002F741F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4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Сума</w:t>
            </w:r>
          </w:p>
        </w:tc>
      </w:tr>
      <w:tr w:rsidR="00906B95" w:rsidRPr="00906B95" w:rsidTr="002F741F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(хил. лв.)</w:t>
            </w:r>
          </w:p>
        </w:tc>
      </w:tr>
      <w:tr w:rsidR="00906B95" w:rsidRPr="00906B95" w:rsidTr="002F74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  <w:r w:rsidRPr="00906B95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64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06B95" w:rsidRPr="00906B95" w:rsidTr="002F741F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Максимален размер на ангажиментите за разходи, които могат да бъдат поети през 2019 г.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  <w:r w:rsidR="002F74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299.9</w:t>
            </w:r>
          </w:p>
        </w:tc>
      </w:tr>
      <w:tr w:rsidR="00906B95" w:rsidRPr="00906B95" w:rsidTr="002F741F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Максимален размер на новите задължения за разходи, които могат да бъдат натрупани през 2019 г.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B95" w:rsidRPr="00906B95" w:rsidRDefault="00906B95" w:rsidP="00906B9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  <w:r w:rsidR="002F74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6B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299.9</w:t>
            </w:r>
          </w:p>
        </w:tc>
      </w:tr>
    </w:tbl>
    <w:p w:rsidR="00906B95" w:rsidRDefault="00284DEB" w:rsidP="00906B95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</w:t>
      </w:r>
    </w:p>
    <w:p w:rsidR="00906B95" w:rsidRDefault="00906B95" w:rsidP="00906B9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sectPr w:rsidR="00906B95" w:rsidSect="003640BD">
      <w:pgSz w:w="11906" w:h="16838"/>
      <w:pgMar w:top="124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C8"/>
    <w:rsid w:val="000C38B8"/>
    <w:rsid w:val="00182383"/>
    <w:rsid w:val="00284DEB"/>
    <w:rsid w:val="002F741F"/>
    <w:rsid w:val="003640BD"/>
    <w:rsid w:val="00372470"/>
    <w:rsid w:val="004166D9"/>
    <w:rsid w:val="004F09A6"/>
    <w:rsid w:val="0066187A"/>
    <w:rsid w:val="007110B5"/>
    <w:rsid w:val="00906B95"/>
    <w:rsid w:val="00C06F4D"/>
    <w:rsid w:val="00C734E9"/>
    <w:rsid w:val="00D04F4D"/>
    <w:rsid w:val="00D33D7E"/>
    <w:rsid w:val="00E25C4D"/>
    <w:rsid w:val="00EE62ED"/>
    <w:rsid w:val="00F02696"/>
    <w:rsid w:val="00F4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C8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">
    <w:name w:val="m"/>
    <w:basedOn w:val="a"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02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02696"/>
    <w:rPr>
      <w:rFonts w:ascii="Tahoma" w:eastAsiaTheme="minorEastAsi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C8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">
    <w:name w:val="m"/>
    <w:basedOn w:val="a"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02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02696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5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41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521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5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Culture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Liudmila Pavlova</dc:creator>
  <cp:lastModifiedBy>Mirela Nikolova</cp:lastModifiedBy>
  <cp:revision>14</cp:revision>
  <cp:lastPrinted>2018-01-05T11:34:00Z</cp:lastPrinted>
  <dcterms:created xsi:type="dcterms:W3CDTF">2019-01-16T12:30:00Z</dcterms:created>
  <dcterms:modified xsi:type="dcterms:W3CDTF">2019-01-17T07:28:00Z</dcterms:modified>
</cp:coreProperties>
</file>