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844" w:rsidRPr="000A0844" w:rsidRDefault="000A0844" w:rsidP="000A0844">
      <w:pPr>
        <w:spacing w:before="100" w:beforeAutospacing="1" w:after="100" w:afterAutospacing="1" w:line="240" w:lineRule="auto"/>
        <w:jc w:val="center"/>
        <w:rPr>
          <w:rFonts w:eastAsia="Times New Roman" w:cs="Times New Roman"/>
          <w:b/>
          <w:szCs w:val="24"/>
          <w:lang w:eastAsia="bg-BG"/>
        </w:rPr>
      </w:pPr>
      <w:r w:rsidRPr="000A0844">
        <w:rPr>
          <w:rFonts w:eastAsia="Times New Roman" w:cs="Times New Roman"/>
          <w:b/>
          <w:szCs w:val="24"/>
          <w:lang w:eastAsia="bg-BG"/>
        </w:rPr>
        <w:t>ЗАКОН ЗА НАРОДНИТЕ ЧИТАЛИЩА</w:t>
      </w:r>
    </w:p>
    <w:p w:rsidR="000A0844" w:rsidRPr="000A0844" w:rsidRDefault="000A0844" w:rsidP="000A0844">
      <w:pPr>
        <w:spacing w:before="100" w:beforeAutospacing="1" w:after="100" w:afterAutospacing="1" w:line="240" w:lineRule="auto"/>
        <w:jc w:val="center"/>
        <w:rPr>
          <w:rFonts w:eastAsia="Times New Roman" w:cs="Times New Roman"/>
          <w:szCs w:val="24"/>
          <w:lang w:eastAsia="bg-BG"/>
        </w:rPr>
      </w:pPr>
      <w:proofErr w:type="spellStart"/>
      <w:r w:rsidRPr="000A0844">
        <w:rPr>
          <w:rFonts w:eastAsia="Times New Roman" w:cs="Times New Roman"/>
          <w:szCs w:val="24"/>
          <w:lang w:eastAsia="bg-BG"/>
        </w:rPr>
        <w:t>Обн</w:t>
      </w:r>
      <w:proofErr w:type="spellEnd"/>
      <w:r w:rsidRPr="000A0844">
        <w:rPr>
          <w:rFonts w:eastAsia="Times New Roman" w:cs="Times New Roman"/>
          <w:szCs w:val="24"/>
          <w:lang w:eastAsia="bg-BG"/>
        </w:rPr>
        <w:t>. ДВ. бр.89 от 22 Октомври 1996г., изм. ДВ. бр.95 от 21 Октомври 1997г., изм. ДВ. бр.90 от 15 Октомври 1999г., изм. ДВ. бр.28 от 1 Април 2005г., изм. ДВ. бр.94 от 25 Ноември 2005г., изм. ДВ. бр.108 от 29 Деке</w:t>
      </w:r>
      <w:bookmarkStart w:id="0" w:name="_GoBack"/>
      <w:bookmarkEnd w:id="0"/>
      <w:r w:rsidRPr="000A0844">
        <w:rPr>
          <w:rFonts w:eastAsia="Times New Roman" w:cs="Times New Roman"/>
          <w:szCs w:val="24"/>
          <w:lang w:eastAsia="bg-BG"/>
        </w:rPr>
        <w:t>мври 2006г., изм. ДВ. бр.42 от 5 Юни 2009г., изм. ДВ. бр.74 от 15 Септември 2009г., изм. ДВ. бр.47 от 22 Юни 2010г., изм. ДВ. бр.97 от 10 Декември 2010г., изм. ДВ. бр.68 от 2 Август 2013г., изм. ДВ. бр.74 от 20 Септември 2016г., изм. ДВ. бр.102 от 22 Декември 2017г., изм. ДВ. бр.7 от 19 Януари 2018г., доп. ДВ. бр.28 от 24 Март 2020г., изм. ДВ. бр.44 от 13 Май 2020г., изм. и доп. ДВ. бр.104 от 8 Декември 2020г., изм. ДВ. бр.84 от 6 Октомври 2023г.</w:t>
      </w:r>
    </w:p>
    <w:p w:rsidR="000A0844" w:rsidRPr="000A0844" w:rsidRDefault="000A0844" w:rsidP="000A0844">
      <w:pPr>
        <w:spacing w:before="100" w:beforeAutospacing="1" w:after="100" w:afterAutospacing="1"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Глава първа.</w:t>
      </w:r>
      <w:r w:rsidRPr="000A0844">
        <w:rPr>
          <w:rFonts w:eastAsia="Times New Roman" w:cs="Times New Roman"/>
          <w:szCs w:val="24"/>
          <w:lang w:eastAsia="bg-BG"/>
        </w:rPr>
        <w:br/>
        <w:t>ОБЩИ ПОЛОЖЕНИЯ</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w:t>
      </w:r>
      <w:r w:rsidRPr="000A0844">
        <w:rPr>
          <w:rFonts w:eastAsia="Times New Roman" w:cs="Times New Roman"/>
          <w:szCs w:val="24"/>
          <w:lang w:eastAsia="bg-BG"/>
        </w:rPr>
        <w:t xml:space="preserve"> (Доп. - ДВ, бр. 42 от 2009 г.) С този закон се уреждат учредяването, устройството, управлението, дейността, имуществото, финансирането, издръжката и прекратяването на народните читалища.</w:t>
      </w:r>
      <w:r w:rsidRPr="000A0844">
        <w:rPr>
          <w:rFonts w:eastAsia="Times New Roman" w:cs="Times New Roman"/>
          <w:szCs w:val="24"/>
          <w:lang w:eastAsia="bg-BG"/>
        </w:rPr>
        <w:br w:type="textWrapping" w:clear="lef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w:t>
      </w:r>
      <w:r w:rsidRPr="000A0844">
        <w:rPr>
          <w:rFonts w:eastAsia="Times New Roman" w:cs="Times New Roman"/>
          <w:szCs w:val="24"/>
          <w:lang w:eastAsia="bg-BG"/>
        </w:rPr>
        <w:t xml:space="preserve"> (1) Народните читалища са традиционни самоуправляващи се български културно-просветни сдружения в населените места, които изпълняват и държавни културно-просветни задачи. В тяхната дейност могат да участват всички физически лица без оглед на ограничения на възраст и пол, политически и религиозни възгледи и етническо самосъзнание.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Читалищата са юридически лица с нестопанска цел.</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3.</w:t>
      </w:r>
      <w:r w:rsidRPr="000A0844">
        <w:rPr>
          <w:rFonts w:eastAsia="Times New Roman" w:cs="Times New Roman"/>
          <w:szCs w:val="24"/>
          <w:lang w:eastAsia="bg-BG"/>
        </w:rPr>
        <w:t xml:space="preserve"> (1) (Изм. - ДВ, бр. 42 от 2009 г.) Целите на народните читалища са да задоволяват потребностите на гражданите, свързани със:</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(доп. - ДВ, бр. 42 от 2009 г.) развитие и обогатяване на културния живот, социалната и образователната дейност в населеното място, където осъществяват дейността си;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запазване на обичаите и традициите на българския народ;</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разширяване на знанията на гражданите и приобщаването им към ценностите и постиженията на науката, изкуството и културата;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възпитаване и утвърждаване на националното самосъзнание;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(нова - ДВ, бр. 42 от 2009 г.) осигуряване на достъп до информация.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(Изм. - ДВ, бр. 42 от 2009 г.) За постигане на целите по ал. 1 читалищата извършват основни дейности, като: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xml:space="preserve">1. (доп. - ДВ, бр. 42 от 2009 г.) уреждане и поддържане на библиотеки, читални, фото-, фоно-, </w:t>
      </w:r>
      <w:proofErr w:type="spellStart"/>
      <w:r w:rsidRPr="000A0844">
        <w:rPr>
          <w:rFonts w:eastAsia="Times New Roman" w:cs="Times New Roman"/>
          <w:szCs w:val="24"/>
          <w:lang w:eastAsia="bg-BG"/>
        </w:rPr>
        <w:t>филмо</w:t>
      </w:r>
      <w:proofErr w:type="spellEnd"/>
      <w:r w:rsidRPr="000A0844">
        <w:rPr>
          <w:rFonts w:eastAsia="Times New Roman" w:cs="Times New Roman"/>
          <w:szCs w:val="24"/>
          <w:lang w:eastAsia="bg-BG"/>
        </w:rPr>
        <w:t>- и видеотеки, както и създаване и поддържане на електронни информационни мрежи;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развиване и подпомагане на любителското художествено творчество;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 xml:space="preserve">3. (изм. - ДВ, бр. 42 от 2009 г.) организиране на школи, кръжоци, курсове, клубове, кино- и </w:t>
      </w:r>
      <w:proofErr w:type="spellStart"/>
      <w:r w:rsidRPr="000A0844">
        <w:rPr>
          <w:rFonts w:eastAsia="Times New Roman" w:cs="Times New Roman"/>
          <w:szCs w:val="24"/>
          <w:lang w:eastAsia="bg-BG"/>
        </w:rPr>
        <w:t>видеопоказ</w:t>
      </w:r>
      <w:proofErr w:type="spellEnd"/>
      <w:r w:rsidRPr="000A0844">
        <w:rPr>
          <w:rFonts w:eastAsia="Times New Roman" w:cs="Times New Roman"/>
          <w:szCs w:val="24"/>
          <w:lang w:eastAsia="bg-BG"/>
        </w:rPr>
        <w:t>, празненства, концерти чествания и младежки дейности;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събиране и разпространяване на знания за родния край;</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(изм. - ДВ, бр. 42 от 2009 г.) създаване и съхраняване на музейни колекции съгласно Закона за културното наследство;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(изм. - ДВ, бр. 42 от 2009 г.) предоставяне на компютърни и интернет услуги.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(Изм. - ДВ, бр. 42 от 2009 г.) Народните читалища могат да развиват и допълнителна стопанска дейност, свързана с предмета на основната им дейност, в съответствие с действащото законодателство, като използват приходите от нея за постигане на определените в устава им цели. Народните читалища не разпределят печалба.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(Нова - ДВ, бр. 42 от 2009 г.) Народните читалища нямат право да предоставят собствено или ползвано от тях имущество възмездно или безвъзмездно: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за хазартни игри и нощни заведения;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за дейност на нерегистрирани по Закона за вероизповеданията религиозни общности и юридически лица с нестопанска цел на такива общности;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за постоянно ползване от политически партии и организации;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на председателя, секретаря, членовете на настоятелството и проверителната комисия и на членовете на техните семейства.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4.</w:t>
      </w:r>
      <w:r w:rsidRPr="000A0844">
        <w:rPr>
          <w:rFonts w:eastAsia="Times New Roman" w:cs="Times New Roman"/>
          <w:szCs w:val="24"/>
          <w:lang w:eastAsia="bg-BG"/>
        </w:rPr>
        <w:t xml:space="preserve"> (Изм. - ДВ, бр. 42 от 2009 г.) (1) Народните читалища могат да се сдружават за постигане на своите цели, за провеждане на съвместни дейности и инициативи при условията и по реда на този закон.</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Читалищните сдружения нямат право да управляват и да се разпореждат с имуществото на народните читалища, които са техни членове.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4а.</w:t>
      </w:r>
      <w:r w:rsidRPr="000A0844">
        <w:rPr>
          <w:rFonts w:eastAsia="Times New Roman" w:cs="Times New Roman"/>
          <w:szCs w:val="24"/>
          <w:lang w:eastAsia="bg-BG"/>
        </w:rPr>
        <w:t xml:space="preserve"> (Нов - ДВ, бр. 42 от 2009 г.) Читалищните сдружения: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съдействат за постигане целите на народните читалища;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разработват насоките за развитие на народните читалища, които са техни членове;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защитават интересите на своите членове и ги представляват пред държавните и общинските органи;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организират инициативи, като: фестивали, събори, тържества и други.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4б.</w:t>
      </w:r>
      <w:r w:rsidRPr="000A0844">
        <w:rPr>
          <w:rFonts w:eastAsia="Times New Roman" w:cs="Times New Roman"/>
          <w:szCs w:val="24"/>
          <w:lang w:eastAsia="bg-BG"/>
        </w:rPr>
        <w:t xml:space="preserve"> (Нов - ДВ, бр. 42 от 2009 г.) Министърът на културата съдейства за развитието на читалищното дело, подпомага и подкрепя народните читалища, като: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предоставя методическа помощ по тяхната дейност;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анализира състоянието и дейността им с помощта на областните и общинските администрации;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обявява публично проектите от международните дарителски програми;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създава публичен регистър с база данни на хартиен и електронен носител на регистрираните читалища и читалищни сдружения;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5. може да възлага на читалищните сдружения изпълнението на държавни задачи, свързани с читалищното дело, като ги подкрепя финансово.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4в.</w:t>
      </w:r>
      <w:r w:rsidRPr="000A0844">
        <w:rPr>
          <w:rFonts w:eastAsia="Times New Roman" w:cs="Times New Roman"/>
          <w:szCs w:val="24"/>
          <w:lang w:eastAsia="bg-BG"/>
        </w:rPr>
        <w:t xml:space="preserve"> (Нов - ДВ, бр. 42 от 2009 г.) (1) Съюзът на народните читалища е национално представителната организация на читалищата, която се основава на принципа на взаимопомощ и осъществява дейността си в обществена полза. Той не е политическа или синдикална организация и е неутрален към вероизповеданията.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Съюзът на народните читалища: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съдейства за постигане целите на читалищата;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защитава интересите на своите членове и ги представлява пред държавните и общинските органи;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организира национални читалищни инициативи, като: фестивали, събори, тържества и други.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(Нова - ДВ, бр. 104 от 2020 г., в сила от 01.01.2021 г.) Държавата осигурява финансова подкрепа за дейностите по ал. 2 на Съюза на народните читалища като национално представителната организация на читалищата за неикономическа дейност под формата на субсидия от държавния бюджет чрез бюджета на Министерството на културата.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(Предишна ал. 3 - ДВ, бр. 104 от 2020 г., в сила от 01.01.2021 г.) Съюзът на народните читалища няма право да управлява и да се разпорежда с имуществото на читалищата, които са негови членове.</w:t>
      </w:r>
    </w:p>
    <w:p w:rsidR="000A0844" w:rsidRPr="000A0844" w:rsidRDefault="000A0844" w:rsidP="000A0844">
      <w:pPr>
        <w:spacing w:after="0" w:line="240" w:lineRule="auto"/>
        <w:rPr>
          <w:rFonts w:eastAsia="Times New Roman" w:cs="Times New Roman"/>
          <w:b/>
          <w:bCs/>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5.</w:t>
      </w:r>
      <w:r w:rsidRPr="000A0844">
        <w:rPr>
          <w:rFonts w:eastAsia="Times New Roman" w:cs="Times New Roman"/>
          <w:szCs w:val="24"/>
          <w:lang w:eastAsia="bg-BG"/>
        </w:rPr>
        <w:t xml:space="preserve"> (1) (Изм. - ДВ, бр. 28 от 2005 г., изм. - ДВ, бр. 94 от 2005 г., в сила от 25.11.2005 г., изм. и доп. - ДВ, бр. 42 от 2009 г., изм. - ДВ, бр. 74 от 2009 г., в сила от 15.09.2009 г., изм. - ДВ, бр. 68 от 2013 г., в сила от 02.08.2013 г.) Към министъра на културата се създава Национален съвет по читалищно дело като експертно-консултативен орган. В него участват представители на Министерството на културата, Министерството на образованието и науката, Министерството на финансите, Съюз на народните читалища, Дирекцията по вероизповеданията, Националната библиотека "Св. св. Кирил и Методий", творчески съюзи, както и дейци на науката и културата. Националният съвет по читалищно дело подпомага министъра на културата в изпълнението на функциите и задачите по чл. 4б.</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(Изм. - ДВ, бр. 28 от 2005 г., изм. - ДВ, бр. 94 от 2005 г., в сила от 25.11.2005 г.) Устройството и дейността на Националния съвет по читалищно дело се регламентират с правилник, утвърден от министъра на културата.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6.</w:t>
      </w:r>
      <w:r w:rsidRPr="000A0844">
        <w:rPr>
          <w:rFonts w:eastAsia="Times New Roman" w:cs="Times New Roman"/>
          <w:szCs w:val="24"/>
          <w:lang w:eastAsia="bg-BG"/>
        </w:rPr>
        <w:t xml:space="preserve"> (1) (Изм. - ДВ, бр. 28 от 2005 г., изм. - ДВ, бр. 94 от 2005 г., в сила от 25.11.2005 г., изм. - ДВ, бр. 42 от 2009 г.) Министърът на културата наблюдава, обобщава ежегодно, подпомага и подкрепя дейността на читалищата.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(Изм. - ДВ, бр. 28 от 2005 г., изм. - ДВ, бр. 94 от 2005 г., в сила от 25.11.2005 г., отм. - ДВ, бр. 42 от 2009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7.</w:t>
      </w:r>
      <w:r w:rsidRPr="000A0844">
        <w:rPr>
          <w:rFonts w:eastAsia="Times New Roman" w:cs="Times New Roman"/>
          <w:szCs w:val="24"/>
          <w:lang w:eastAsia="bg-BG"/>
        </w:rPr>
        <w:t xml:space="preserve"> (Отм. - ДВ, бр. 90 от 1999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Глава втора.</w:t>
      </w:r>
      <w:r w:rsidRPr="000A0844">
        <w:rPr>
          <w:rFonts w:eastAsia="Times New Roman" w:cs="Times New Roman"/>
          <w:szCs w:val="24"/>
          <w:lang w:eastAsia="bg-BG"/>
        </w:rPr>
        <w:br/>
        <w:t>УЧРЕДЯВАНЕ НА ЧИТАЛИЩА, ЧИТАЛИЩНИ СДРУЖЕНИЯ И НА СЪЮЗА НА НАРОДНИТЕ ЧИТАЛИЩА (ЗАГЛ. ИЗМ. - ДВ, БР. 42 ОТ 2009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8.</w:t>
      </w:r>
      <w:r w:rsidRPr="000A0844">
        <w:rPr>
          <w:rFonts w:eastAsia="Times New Roman" w:cs="Times New Roman"/>
          <w:szCs w:val="24"/>
          <w:lang w:eastAsia="bg-BG"/>
        </w:rPr>
        <w:t xml:space="preserve"> (1) (Изм. - ДВ, бр. 42 от 2009 г.) Читалище могат да учредят най-малко 50 дееспособни физически лица за селата и 150 - за градовете, които вземат решение на учредително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Учредителното събрание приема устава на читалището и избира неговите органи. Уставът урежда: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наименованието;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седалището;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целите;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източниците на финансиране;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органите на управление и контрол, техните правомощия, начина на избирането им, реда за свикването им и за вземане на решения;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начина за приемане на членове и прекратяване на членството, както и реда за определяне на членския внос.</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(Изм. - ДВ, бр. 42 от 2009 г.) Читалищата могат да откриват клонове в близки квартали, жилищни райони и села, в които няма други читалища.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9.</w:t>
      </w:r>
      <w:r w:rsidRPr="000A0844">
        <w:rPr>
          <w:rFonts w:eastAsia="Times New Roman" w:cs="Times New Roman"/>
          <w:szCs w:val="24"/>
          <w:lang w:eastAsia="bg-BG"/>
        </w:rPr>
        <w:t xml:space="preserve"> (1) (Изм. - ДВ, бр. 74 от 2016 г., в сила от 01.01.2018 г.) Читалището придобива качеството на юридическо лице с вписването му в регистъра на юридическите лица с нестопанска цел.</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(Нова - ДВ, бр. 42 от 2009 г.) Действията на учредителите, извършени от името на народното читалище до деня на вписването, пораждат права и задължения само за лицата, които са ги извършили. Лицата, сключили сделките, отговарят солидарно за поетите задължения.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(Предишна ал. 2 - ДВ, бр. 42 от 2009 г., изм. - ДВ, бр. 74 от 2016 г., в сила от 01.01.2018 г.) Вписването на читалищата в регистъра на юридическите лица с нестопанска цел се извършва без такси по писмена молба от настоятелството, към която се прилагат: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протоколът от учредителното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уставът на читалището, подписан от учредителите;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нотариално заверен образец от подписа на лицето, представляващо читалището, и валидният печат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(Предишна ал. 3, изм. - ДВ, бр. 42 от 2009 г.) В регистъра се вписват: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наименованието и седалището на читалището и източникът на първоначалното му финансиране;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уставът;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3. имената на членовете на настоятелството и на проверителната комисия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името и длъжността на лицето, което представлява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настъпилите промени по т. 1 - 4.</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(Нова - ДВ, бр. 42 от 2009 г.) Наименованието на народното читалище трябва да не въвежда в заблуждение и да не накърнява добрите нрави. То се изписва на български език. Към наименованието на читалището се добавя годината на неговото първоначално създаване.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(Нова - ДВ, бр. 42 от 2009 г.) Седалището на читалището е населеното място, където се намира неговото управление. Адресът на читалището е адресът на неговото управление.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(7) (Предишна ал. 4, изм. - ДВ, бр. 42 от 2009 г.) Всяка промяна в обстоятелствата по ал. 4 трябва да бъде заявена в 14-дневен срок от възникването 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(8) (Нова - ДВ, бр. 42 от 2009 г.) Народните читалища могат да кандидатстват за държавна и/или общинска субсидия след изтичането на едногодишен срок от вписването в регистъра по чл. 10.</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9а.</w:t>
      </w:r>
      <w:r w:rsidRPr="000A0844">
        <w:rPr>
          <w:rFonts w:eastAsia="Times New Roman" w:cs="Times New Roman"/>
          <w:szCs w:val="24"/>
          <w:lang w:eastAsia="bg-BG"/>
        </w:rPr>
        <w:t xml:space="preserve"> (Нов - ДВ, бр. 42 от 2009 г.) (1) Читалищното сдружение се учредява на общо събрание от делегати, избрани от общите събрания на съответните читалища, като всеки делегат може да представлява само едно читалище.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Общото събрание на делегатите приема решение за учредяване, устав на читалищното сдружение и избира неговите управителни и контролни органи.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Читалищно сдружение се регистрира от съответния окръжен съд без такси по писмено заявление от избрания управителен орган, към което се прилагат: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протоколът от общото събрание за учредяване на сдружението;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пълномощните на делегатите за учредителното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уставът, подписан от учредителите;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трите имена, постоянните адреси и нотариално заверени образци от подписите на лицата, които представляват сдружението.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За читалищното сдружение се прилагат съответно и изискванията на чл. 9, ал. 5 и 6.</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В регистъра се вписват: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наименованието и седалището на читалищното сдружение;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уставът;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имената на членовете на управителните и контролните органи на читалищното сдружение;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името и длъжността на лицето, което представлява сдружението;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настъпилите промени по т. 1 - 4.</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(Изм. - ДВ, бр. 74 от 2016 г., в сила от 01.01.2018 г.) Читалищното сдружение придобива качеството на юридическо лице с вписването му в регистъра на юридическите лица с нестопанска цел.</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lastRenderedPageBreak/>
        <w:t>Чл. 9б.</w:t>
      </w:r>
      <w:r w:rsidRPr="000A0844">
        <w:rPr>
          <w:rFonts w:eastAsia="Times New Roman" w:cs="Times New Roman"/>
          <w:szCs w:val="24"/>
          <w:lang w:eastAsia="bg-BG"/>
        </w:rPr>
        <w:t xml:space="preserve"> (Нов - ДВ, бр. 42 от 2009 г.) (1) (Изм. - ДВ, бр. 47 от 2010 г.) Съюзът на народните читалища провежда конгрес, на който присъстват делегати, представляващи повече от половината от народните читалища, вписани в регистъра по чл. 10. Всеки делегат може да представлява не повече от 5 читалища. На конгреса се приема устав на съюза и се избира председател с мнозинство от половината плюс един от присъстващите.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Конгрес се провежда на всеки три години. Конгресът избира председател на Съюза на народните читалища, управителен и контролен орган и приема програмните документи за дейността на съюза.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(Изм. - ДВ, бр. 74 от 2016 г., в сила от 01.01.2018 г.) Съюзът на народните читалища се регистрира при условията на този закон в регистъра на юридическите лица с нестопанска цел, воден от Агенцията по вписванията към министъра на правосъдието, без такси, по писмено заявление от избрания управителен орган, към което се прилагат: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уставът;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пълномощните на лицата, участващи в конгреса;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трите имена, единен граждански номер и постоянен адрес на лицата, които представляват съюза;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образци от подписите на председателя и на членовете на управителния и на контролния орган.</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(Изм. - ДВ, бр. 74 от 2016 г., в сила от 01.01.2018 г.) В регистъра по ал. 3 се вписват или обявяват: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наименованието и седалището на Съюза на народните читалища;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уставът;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имената на членовете на управителните и на контролните органи;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името на председателя;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настъпилите промени по т. 1 - 4.</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(Изм. - ДВ, бр. 74 от 2016 г., в сила от 01.01.2018 г.) Съюзът на народните читалища придобива качеството на юридическо лице с вписването му в регистъра на юридическите лица с нестопанска цел, воден от Агенцията по вписванията към министъра на правосъдието.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10.</w:t>
      </w:r>
      <w:r w:rsidRPr="000A0844">
        <w:rPr>
          <w:rFonts w:eastAsia="Times New Roman" w:cs="Times New Roman"/>
          <w:szCs w:val="24"/>
          <w:lang w:eastAsia="bg-BG"/>
        </w:rPr>
        <w:t xml:space="preserve"> (Изм. - ДВ, бр. 28 от 2005 г., изм. - ДВ, бр. 94 от 2005 г., в сила от 25.11.2005 г., изм. - ДВ, бр. 42 от 2009 г.) (1) (Изм. - ДВ, бр. 102 от 2017 г., в сила от 02.01.2018 г.) В Министерството на културата се води регистър на народните читалища и на читалищните сдружения по ред, определен с наредба на министъра на културата. Регистърът е публичен, поддържа се в електронен вид, като достъпът до него е свободен и безплатен, включително онлайн, в </w:t>
      </w:r>
      <w:proofErr w:type="spellStart"/>
      <w:r w:rsidRPr="000A0844">
        <w:rPr>
          <w:rFonts w:eastAsia="Times New Roman" w:cs="Times New Roman"/>
          <w:szCs w:val="24"/>
          <w:lang w:eastAsia="bg-BG"/>
        </w:rPr>
        <w:t>машинночетим</w:t>
      </w:r>
      <w:proofErr w:type="spellEnd"/>
      <w:r w:rsidRPr="000A0844">
        <w:rPr>
          <w:rFonts w:eastAsia="Times New Roman" w:cs="Times New Roman"/>
          <w:szCs w:val="24"/>
          <w:lang w:eastAsia="bg-BG"/>
        </w:rPr>
        <w:t xml:space="preserve"> формат.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В регистъра по ал. 1 се вписват: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наименованието на читалището или читалищното сдружение;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седалището на читалището или читалищното сдружение и източникът на първоначалното му финансиране;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клоновете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името на лицето, което представлява читалището или читалищното сдружение;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5. ЕИК по БУЛСТАТ;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настъпилите промени по т. 1 - 5.</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(Изм. - ДВ, бр. 74 от 2016 г., в сила от 01.01.2018 г., изм. - ДВ, бр. 102 от 2017 г., в сила от 02.01.2018 г.) В 7-дневен срок от вписване на читалището или на читалищното сдружение в регистъра на юридическите лица с нестопанска цел читалищното настоятелство или управителният орган на читалищното сдружение подава заявление за вписване по регистъра по ал. 1. Към заявлението се прилагат данните по ал. 2, уставът на читалището или читалищното сдружение, а за сдруженията - и списък с членуващите в тях читалища. В случаите, когато заявлението се подава по електронен път, се спазват изискванията на Закона за електронния документ и електронните удостоверителни услуги.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(Изм. - ДВ, бр. 102 от 2017 г., в сила от 02.01.2018 г.) Министърът на културата или оправомощено от него длъжностно лице в 14-дневен срок от подаване на заявлението по ал. 3 извършва вписване и издава удостоверение за вписване в регистъра или отказва вписване. За извършено вписване в регистъра се уведомява кметът на общината по седалището на читалището или читалищното сдружение.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На читалищата, които не са вписани в регистъра по ал. 1, не се предоставят субсидии от държавния и общинския бюджет, както и държавно и общинско имущество за ползване.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Глава трета.</w:t>
      </w:r>
      <w:r w:rsidRPr="000A0844">
        <w:rPr>
          <w:rFonts w:eastAsia="Times New Roman" w:cs="Times New Roman"/>
          <w:szCs w:val="24"/>
          <w:lang w:eastAsia="bg-BG"/>
        </w:rPr>
        <w:br/>
        <w:t>УПРАВЛЕНИЕ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11.</w:t>
      </w:r>
      <w:r w:rsidRPr="000A0844">
        <w:rPr>
          <w:rFonts w:eastAsia="Times New Roman" w:cs="Times New Roman"/>
          <w:szCs w:val="24"/>
          <w:lang w:eastAsia="bg-BG"/>
        </w:rPr>
        <w:t xml:space="preserve"> (1) Членовете на читалището са индивидуални, колективни и почетни.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Индивидуалните членове са български граждани. Те биват действителни и спомагателни: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(изм. - ДВ, бр. 42 от 2009 г.) действителните членове са лица, навършили 18 години, които участват в дейността на читалището, редовно плащат членски внос и имат право да избират и да бъдат избирани;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(изм. - ДВ, бр. 42 от 2009 г.) спомагателните членове са лица до 18 години, които нямат право да избират и да бъдат избирани; те имат право на съвещателен глас.</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(Доп. - ДВ, бр. 42 от 2009 г.) Колективните членове съдействат за осъществяване целите на читалищата, подпомагат дейностите, поддържането и обогатяването на материалната база и имат право на един глас в общото събрание. Колективни членове могат да бъдат: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професионални организации;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стопански организации;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търговски дружества;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кооперации и сдружения;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културно-просветни и любителски клубове и творчески колективи.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Почетни членове могат да бъдат български и чужди граждани с изключителни заслуги за читалището.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12.</w:t>
      </w:r>
      <w:r w:rsidRPr="000A0844">
        <w:rPr>
          <w:rFonts w:eastAsia="Times New Roman" w:cs="Times New Roman"/>
          <w:szCs w:val="24"/>
          <w:lang w:eastAsia="bg-BG"/>
        </w:rPr>
        <w:t xml:space="preserve"> Органи на читалището са общото събрание, настоятелството и проверителната комисия.</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13.</w:t>
      </w:r>
      <w:r w:rsidRPr="000A0844">
        <w:rPr>
          <w:rFonts w:eastAsia="Times New Roman" w:cs="Times New Roman"/>
          <w:szCs w:val="24"/>
          <w:lang w:eastAsia="bg-BG"/>
        </w:rPr>
        <w:t xml:space="preserve"> (1) Върховен орган на читалището е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Общото събрание на читалището се състои от всички членове на читалището, имащи право на глас.</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14.</w:t>
      </w:r>
      <w:r w:rsidRPr="000A0844">
        <w:rPr>
          <w:rFonts w:eastAsia="Times New Roman" w:cs="Times New Roman"/>
          <w:szCs w:val="24"/>
          <w:lang w:eastAsia="bg-BG"/>
        </w:rPr>
        <w:t xml:space="preserve"> (1)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изменя и допълва устава;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избира и освобождава членовете на настоятелството, проверителната комисия и председателя;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приема вътрешните актове, необходими за организацията на дейността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изключва членове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(изм. - ДВ, бр. 42 от 2009 г.) определя основни насоки на дейността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(изм. - ДВ, бр. 42 от 2009 г.) взема решение за членуване или за прекратяване на членството в читалищно сдружение;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7. приема бюджета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8. (доп. - ДВ, бр. 42 от 2009 г.) приема годишния отчет до 30 март на следващата година;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9. определя размера на членския внос;</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10. отменя решения на органите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11. (изм. - ДВ, бр. 42 от 2009 г.) взема решения за откриване на клонове на читалището след съгласуване с общината;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12. взема решение за прекратяване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13. взема решение за отнасяне до съда на незаконосъобразни действия на ръководството или отделни читалищни членове.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Решенията на общото събрание са задължителни за другите органи на читалището.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15.</w:t>
      </w:r>
      <w:r w:rsidRPr="000A0844">
        <w:rPr>
          <w:rFonts w:eastAsia="Times New Roman" w:cs="Times New Roman"/>
          <w:szCs w:val="24"/>
          <w:lang w:eastAsia="bg-BG"/>
        </w:rPr>
        <w:t xml:space="preserve"> (1) (Доп. - ДВ, бр. 42 от 2009 г.) Редовно общо събрание на читалището се свиква от настоятелството най-малко веднъж годишно. Извънредно общо събрание може да бъде свикано по решение на настоятелството, по искане на проверителната комисия или на една трета от членовете на читалището с право на глас. При отказ на настоятелството да свика извънредно общо събрание, до 15 дни от постъпването на искането проверителната комисия или една трета от членовете на читалището с право на глас могат да свикат извънредно общо събрание от свое име.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xml:space="preserve">(2) (Изм. и доп. - ДВ, бр. 42 от 2009 г.) Поканата за събрание трябва да съдържа дневния ред, датата, часа и мястото на провеждането му и кой го </w:t>
      </w:r>
      <w:r w:rsidRPr="000A0844">
        <w:rPr>
          <w:rFonts w:eastAsia="Times New Roman" w:cs="Times New Roman"/>
          <w:szCs w:val="24"/>
          <w:lang w:eastAsia="bg-BG"/>
        </w:rPr>
        <w:lastRenderedPageBreak/>
        <w:t>свиква. Тя трябва да бъде получена срещу подпис или връчена не по-късно от 7 дни преди датата на провеждането. В същия срок на вратата на читалището и на други общодостъпни места в общината, където е дейността на читалището, трябва да бъде залепена поканата за събранието.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(Изм. - ДВ, бр. 42 от 2009 г.) Общото събрание е законно, ако присъстват най-малко половината от имащите право на глас членове на читалището. При липса на кворум събранието се отлага с един час. Тогава събранието е законно, ако на него присъстват не по-малко от една трета от членовете при редовно общо събрание и не по-малко от половината плюс един от членовете при извънредно общо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Решенията по чл. 14, ал. 1, т. 1, 4, 10, 11 и 12 се вземат с мнозинство най-малко две трети от всички членове. Останалите решения се вземат с мнозинство повече от половината от присъстващите членове.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(Нова - ДВ, бр. 42 от 2009 г.) Две трети от членовете на общото събрание на народното читалище могат да предявят иск пред окръжния съд по седалището на читалището за отмяна на решение на общото събрание, ако то противоречи на закона или устава.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(Нова - ДВ, бр. 42 от 2009 г.) Искът се предявява в едномесечен срок от узнаването на решението, но не по-късно от една година от датата на вземане на решението.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(7) (Нова - ДВ, бр. 42 от 2009 г.) Прокурорът може да иска от окръжния съд по седалището на читалището да отмени решение на общото събрание, което противоречи на закона или устава, в едномесечен срок от узнаване на решението, но не по-късно от една година от датата на вземане на решението.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16.</w:t>
      </w:r>
      <w:r w:rsidRPr="000A0844">
        <w:rPr>
          <w:rFonts w:eastAsia="Times New Roman" w:cs="Times New Roman"/>
          <w:szCs w:val="24"/>
          <w:lang w:eastAsia="bg-BG"/>
        </w:rPr>
        <w:t xml:space="preserve"> (1) (Изм. - ДВ, бр. 42 от 2009 г.) Изпълнителен орган на читалището е настоятелството, което се състои най-малко от трима членове, избрани за срок до 3 години. Същите да нямат роднински връзки по права и съребрена линия до четвърта степен.</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Настоятелството: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свиква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осигурява изпълнението на решенията на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подготвя и внася в общото събрание проект за бюджет на читалището и утвърждава щата му;</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подготвя и внася в общото събрание отчет за дейността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назначава секретаря на читалището и утвърждава длъжностната му характеристика.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Настоятелството взема решение с мнозинство повече от половината на членовете си.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17.</w:t>
      </w:r>
      <w:r w:rsidRPr="000A0844">
        <w:rPr>
          <w:rFonts w:eastAsia="Times New Roman" w:cs="Times New Roman"/>
          <w:szCs w:val="24"/>
          <w:lang w:eastAsia="bg-BG"/>
        </w:rPr>
        <w:t xml:space="preserve"> (1) Председателят на читалището е член на настоятелството и се избира от общото събрание за срок до 3 години.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Председателят: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1. организира дейността на читалището съобразно закона, устава и решенията на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представлява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свиква и ръководи заседанията на настоятелството и председателства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(отм. - ДВ, бр. 42 от 2009 г.)</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отчита дейността си пред настоятелството;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сключва и прекратява трудовите договори със служителите съобразно бюджета на читалището и въз основа решение на настоятелството.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17а.</w:t>
      </w:r>
      <w:r w:rsidRPr="000A0844">
        <w:rPr>
          <w:rFonts w:eastAsia="Times New Roman" w:cs="Times New Roman"/>
          <w:szCs w:val="24"/>
          <w:lang w:eastAsia="bg-BG"/>
        </w:rPr>
        <w:t xml:space="preserve"> (Нов - ДВ, бр. 42 от 2009 г.) (1) Секретарят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организира изпълнението на решенията на настоятелството, включително решенията за изпълнението на бюджета;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организира текущата основна и допълнителна дейност;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отговаря за работата на щатния и хонорувания персонал;</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представлява читалището заедно и поотделно с председателя.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Секретарят не може да е в роднински връзки с членовете на настоятелството и на проверителната комисия по права и по съребрена линия до четвърта степен, както и да бъде съпруг/съпруга на председателя на читалището.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18.</w:t>
      </w:r>
      <w:r w:rsidRPr="000A0844">
        <w:rPr>
          <w:rFonts w:eastAsia="Times New Roman" w:cs="Times New Roman"/>
          <w:szCs w:val="24"/>
          <w:lang w:eastAsia="bg-BG"/>
        </w:rPr>
        <w:t xml:space="preserve"> (1) Проверителната комисия се състои най-малко от трима членове, избрани за срок до 3 години.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xml:space="preserve">(2) (Доп. - ДВ, бр. 42 от 2009 г.) Членове на проверителната комисия не могат да бъдат лица, които са в </w:t>
      </w:r>
      <w:proofErr w:type="spellStart"/>
      <w:r w:rsidRPr="000A0844">
        <w:rPr>
          <w:rFonts w:eastAsia="Times New Roman" w:cs="Times New Roman"/>
          <w:szCs w:val="24"/>
          <w:lang w:eastAsia="bg-BG"/>
        </w:rPr>
        <w:t>трудовоправни</w:t>
      </w:r>
      <w:proofErr w:type="spellEnd"/>
      <w:r w:rsidRPr="000A0844">
        <w:rPr>
          <w:rFonts w:eastAsia="Times New Roman" w:cs="Times New Roman"/>
          <w:szCs w:val="24"/>
          <w:lang w:eastAsia="bg-BG"/>
        </w:rPr>
        <w:t xml:space="preserve"> отношения с читалището или са роднини на членове на настоятелството, на председателя или на секретаря по права линия, съпрузи, братя, сестри и роднини по сватовство от първа степен.</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(Изм. - ДВ, бр. 42 от 2009 г.) Проверителната комисия осъществява контрол върху дейността на настоятелството, председателя и секретаря на читалището по спазване на закона, устава и решенията на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При констатирани нарушения проверителната комисия уведомява общото събрание на читалището, а при данни за извършено престъпление - и органите на прокуратурата.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19.</w:t>
      </w:r>
      <w:r w:rsidRPr="000A0844">
        <w:rPr>
          <w:rFonts w:eastAsia="Times New Roman" w:cs="Times New Roman"/>
          <w:szCs w:val="24"/>
          <w:lang w:eastAsia="bg-BG"/>
        </w:rPr>
        <w:t xml:space="preserve"> (Доп. - ДВ, бр. 42 от 2009 г.) Не могат да бъдат избирани за членове на настоятелството и на проверителната комисия, и за секретари лица, които са осъждани на лишаване от свобода за умишлени престъпления от общ характер.</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lastRenderedPageBreak/>
        <w:t>Чл. 19а.</w:t>
      </w:r>
      <w:r w:rsidRPr="000A0844">
        <w:rPr>
          <w:rFonts w:eastAsia="Times New Roman" w:cs="Times New Roman"/>
          <w:szCs w:val="24"/>
          <w:lang w:eastAsia="bg-BG"/>
        </w:rPr>
        <w:t xml:space="preserve"> (Нов - ДВ, бр. 42 от 2009 г., изм. - ДВ, бр. 97 от 2010 г., в сила от 10.12.2010 г., изм. - ДВ, бр. 7 от 2018 г., изм. - ДВ, бр. 84 от 2023 г., в сила от 06.10.2023 г.) Членовете на настоятелството, включително председателят и секретарят, декларират частните си интереси по смисъла на Закона за противодействие на корупцията. Декларациите се обявяват на интернет страницата на съответното читалище.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Глава четвърта.</w:t>
      </w:r>
      <w:r w:rsidRPr="000A0844">
        <w:rPr>
          <w:rFonts w:eastAsia="Times New Roman" w:cs="Times New Roman"/>
          <w:szCs w:val="24"/>
          <w:lang w:eastAsia="bg-BG"/>
        </w:rPr>
        <w:br/>
        <w:t>ИМУЩЕСТВО И ФИНАНСИРАНЕ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20.</w:t>
      </w:r>
      <w:r w:rsidRPr="000A0844">
        <w:rPr>
          <w:rFonts w:eastAsia="Times New Roman" w:cs="Times New Roman"/>
          <w:szCs w:val="24"/>
          <w:lang w:eastAsia="bg-BG"/>
        </w:rPr>
        <w:t xml:space="preserve"> Имуществото на читалището се състои от право на собственост и от други вещни права, вземания, ценни книжа, други права и задължения.</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21.</w:t>
      </w:r>
      <w:r w:rsidRPr="000A0844">
        <w:rPr>
          <w:rFonts w:eastAsia="Times New Roman" w:cs="Times New Roman"/>
          <w:szCs w:val="24"/>
          <w:lang w:eastAsia="bg-BG"/>
        </w:rPr>
        <w:t xml:space="preserve"> Читалищата набират средства от следните източници: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членски внос;</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(доп. - ДВ, бр. 42 от 2009 г.) културно-просветна и информационна дейност;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субсидия от държавния и общинските бюджети;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наеми от движимо и недвижимо имущество;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дарения и завещания;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други приходи.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22.</w:t>
      </w:r>
      <w:r w:rsidRPr="000A0844">
        <w:rPr>
          <w:rFonts w:eastAsia="Times New Roman" w:cs="Times New Roman"/>
          <w:szCs w:val="24"/>
          <w:lang w:eastAsia="bg-BG"/>
        </w:rPr>
        <w:t xml:space="preserve"> (1) (Изм. - ДВ, бр. 28 от 2005 г., изм. - ДВ, бр. 94 от 2005 г., в сила от 25.11.2005 г., предишен текст на чл. 22 - ДВ, бр. 42 от 2009 г.) Предложенията за годишната субсидия за читалищата по общини, нормативите и механизмът за нейното разпределяне се разработват от Министерството на културата съгласувано с областните администрации и общините.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(Нова - ДВ, бр. 42 от 2009 г.) С решение на общинския съвет читалищата могат да се финансират допълнително над определената по ал. 1 субсидия със средства от собствените приходи на общината.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(Нова - ДВ, бр. 42 от 2009 г.) Гласуваната от общинския съвет субсидия за народните читалища, определена на основата на нормативи и по реда на ал. 2, не може да се отклонява от общината за други цели.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23.</w:t>
      </w:r>
      <w:r w:rsidRPr="000A0844">
        <w:rPr>
          <w:rFonts w:eastAsia="Times New Roman" w:cs="Times New Roman"/>
          <w:szCs w:val="24"/>
          <w:lang w:eastAsia="bg-BG"/>
        </w:rPr>
        <w:t xml:space="preserve"> (1) Предвидените по държавния и общинския бюджет средства за читалищна дейност се разпределят между читалищата от комисия с участието на представител на съответната община, на всяко читалище от общината и се предоставят на читалищата за самостоятелно управление.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При недостиг на средства за ремонта и поддръжката на читалищна сграда средствата се осигуряват от общинския съвет.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(Отм. - ДВ, бр. 90 от 1999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24.</w:t>
      </w:r>
      <w:r w:rsidRPr="000A0844">
        <w:rPr>
          <w:rFonts w:eastAsia="Times New Roman" w:cs="Times New Roman"/>
          <w:szCs w:val="24"/>
          <w:lang w:eastAsia="bg-BG"/>
        </w:rPr>
        <w:t xml:space="preserve"> (1) Читалищата не могат да отчуждават недвижими вещи и да учредяват ипотека върху тях.</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(Изм. - ДВ, бр. 42 от 2009 г.) Движими вещи могат да бъдат отчуждавани залагани, бракувани или заменени с по-доброкачествени само по решение на настоятелството.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25.</w:t>
      </w:r>
      <w:r w:rsidRPr="000A0844">
        <w:rPr>
          <w:rFonts w:eastAsia="Times New Roman" w:cs="Times New Roman"/>
          <w:szCs w:val="24"/>
          <w:lang w:eastAsia="bg-BG"/>
        </w:rPr>
        <w:t xml:space="preserve"> Недвижимото и движимото имущество, собственост на читалищата, както и приходите от него не подлежат на принудително изпълнение освен за вземания, произтичащи от трудови правоотношения.</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26.</w:t>
      </w:r>
      <w:r w:rsidRPr="000A0844">
        <w:rPr>
          <w:rFonts w:eastAsia="Times New Roman" w:cs="Times New Roman"/>
          <w:szCs w:val="24"/>
          <w:lang w:eastAsia="bg-BG"/>
        </w:rPr>
        <w:t xml:space="preserve"> (1) Читалищното настоятелство изготвя годишния отчет за приходите и разходите, който се приема от общото събрание.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Отчетът за изразходваните от бюджета средства се представя в общината, на чиято територия се намира читалището.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26а.</w:t>
      </w:r>
      <w:r w:rsidRPr="000A0844">
        <w:rPr>
          <w:rFonts w:eastAsia="Times New Roman" w:cs="Times New Roman"/>
          <w:szCs w:val="24"/>
          <w:lang w:eastAsia="bg-BG"/>
        </w:rPr>
        <w:t xml:space="preserve"> (Нов - ДВ, бр. 42 от 2009 г.) (1) Председателите на народните читалища на територията на съответната община ежегодно в срок до 10 ноември представят на кмета предложения за своята дейност през следващата година.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Кметът на общината внася направените предложения в общинския съвет, който приема годишна програма за развитие на читалищната дейност в съответната община.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Програмата по ал. 2 се изпълнява от читалищата въз основа на финансово обезпечени договори, сключени с кмета на общината.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Председателят на читалището представя ежегодно до 31 март пред кмета на общината и общинския съвет доклад за осъществените читалищни дейности в изпълнение на програмата по ал. 2 и за изразходваните от бюджета средства през предходната година.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Докладите по ал. 4 на читалищата на територията на една община се обсъждат от общинския съвет на първото открито заседание след 31 март с участието на представителите на народните читалища - вносители на докладите.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(6) (Нов - ДВ, бр. 28 от 2020 г., в сила от 13.03.2020 г.) В случай на обявено извънредно положение по чл. 84, т. 12 от Конституцията на Република България сроковете по ал. 4 и 5, които не са изтекли към момента на обявяването на извънредното положение, се считат удължени с един месец от датата на прекратяването му.</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Глава пета.</w:t>
      </w:r>
      <w:r w:rsidRPr="000A0844">
        <w:rPr>
          <w:rFonts w:eastAsia="Times New Roman" w:cs="Times New Roman"/>
          <w:szCs w:val="24"/>
          <w:lang w:eastAsia="bg-BG"/>
        </w:rPr>
        <w:br/>
        <w:t>ПРЕКРАТЯВАНЕ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27.</w:t>
      </w:r>
      <w:r w:rsidRPr="000A0844">
        <w:rPr>
          <w:rFonts w:eastAsia="Times New Roman" w:cs="Times New Roman"/>
          <w:szCs w:val="24"/>
          <w:lang w:eastAsia="bg-BG"/>
        </w:rPr>
        <w:t xml:space="preserve"> (1) (Изм. - ДВ, бр. 74 от 2016 г., в сила от 01.01.2018 г.) Читалището може да бъде прекратено по решение на общото събрание, вписано в регистъра на юридическите лица с нестопанска цел. То може да бъде прекратено с ликвидация или по решение на окръжния съд, ако: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дейността му противоречи на закона, устава и добрите нрави;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имуществото му не се използва според целите и предмета на дейността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(доп. - ДВ, бр. 42 от 2009 г.) е налице трайна невъзможност читалището да действа или не развива дейност за период две години. В тези случаи министърът на културата изпраща сигнал до прокурора за констатирана липса на дейност на читалище;</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(нова - ДВ, бр. 42 от 2009 г.) не е учредено по законния ред;</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5. (нова - ДВ, бр. 42 от 2009 г.) е обявено в несъстоятелност.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(Изм. - ДВ, бр. 28 от 2005 г., изм. - ДВ, бр. 94 от 2005 г., в сила от 25.11.2005 г., изм. и доп. - ДВ, бр. 42 от 2009 г.) Прекратяването на читалището по решение на окръжния съд може да бъде постановено по искане на прокурора. направено самостоятелно или след подаден сигнал от министъра на културата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(Изм. - ДВ, бр. 28 от 2005 г., изм. - ДВ, бр. 94 от 2005 г., в сила от 25.11.2005 г., изм. - ДВ, бр. 42 от 2009 г.) Прекратяването на читалището по искане на прокурора се вписва служебно.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28.</w:t>
      </w:r>
      <w:r w:rsidRPr="000A0844">
        <w:rPr>
          <w:rFonts w:eastAsia="Times New Roman" w:cs="Times New Roman"/>
          <w:szCs w:val="24"/>
          <w:lang w:eastAsia="bg-BG"/>
        </w:rPr>
        <w:t xml:space="preserve"> (1) (Изм. - ДВ, бр. 28 от 2005 г., изм. - ДВ, бр. 94 от 2005 г., в сила от 25.11.2005 г., отм. - ДВ, бр. 42 от 2009 г.)</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(Изм. - ДВ, бр. 42 от 2009 г.) Читалищното сдружение, в което е членувало прекратеното читалище, не може да претендира за разпределянето на имуществото на това читалище.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29.</w:t>
      </w:r>
      <w:r w:rsidRPr="000A0844">
        <w:rPr>
          <w:rFonts w:eastAsia="Times New Roman" w:cs="Times New Roman"/>
          <w:szCs w:val="24"/>
          <w:lang w:eastAsia="bg-BG"/>
        </w:rPr>
        <w:t xml:space="preserve"> (Нов - ДВ, бр. 42 от 2009 г.) При прекратяване на читалищно сдружение се прилагат съответно чл. 27 и 28.</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30.</w:t>
      </w:r>
      <w:r w:rsidRPr="000A0844">
        <w:rPr>
          <w:rFonts w:eastAsia="Times New Roman" w:cs="Times New Roman"/>
          <w:szCs w:val="24"/>
          <w:lang w:eastAsia="bg-BG"/>
        </w:rPr>
        <w:t xml:space="preserve"> (Нов - ДВ, бр. 42 от 2009 г.) За неуредените в този закон случаи се прилага Законът за юридическите лица с нестопанска цел.</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Глава шеста.</w:t>
      </w:r>
      <w:r w:rsidRPr="000A0844">
        <w:rPr>
          <w:rFonts w:eastAsia="Times New Roman" w:cs="Times New Roman"/>
          <w:szCs w:val="24"/>
          <w:lang w:eastAsia="bg-BG"/>
        </w:rPr>
        <w:br/>
        <w:t>АДМИНИСТРАТИВНОНАКАЗАТЕЛНИ РАЗПОРЕДБИ (НОВА - ДВ, БР. 42 ОТ 2009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31.</w:t>
      </w:r>
      <w:r w:rsidRPr="000A0844">
        <w:rPr>
          <w:rFonts w:eastAsia="Times New Roman" w:cs="Times New Roman"/>
          <w:szCs w:val="24"/>
          <w:lang w:eastAsia="bg-BG"/>
        </w:rPr>
        <w:t xml:space="preserve"> (Нов - ДВ, бр. 42 от 2009 г.) Председател и/или секретар на читалище, който предостави имущество в нарушение на чл. 3, ал. 4, се наказва с глоба в </w:t>
      </w:r>
      <w:r w:rsidRPr="000A0844">
        <w:rPr>
          <w:rFonts w:eastAsia="Times New Roman" w:cs="Times New Roman"/>
          <w:szCs w:val="24"/>
          <w:lang w:eastAsia="bg-BG"/>
        </w:rPr>
        <w:lastRenderedPageBreak/>
        <w:t>размер от 500 до 1000 лв. и с лишаване от право да заема изборна длъжност в читалището за срок 5 години.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32.</w:t>
      </w:r>
      <w:r w:rsidRPr="000A0844">
        <w:rPr>
          <w:rFonts w:eastAsia="Times New Roman" w:cs="Times New Roman"/>
          <w:szCs w:val="24"/>
          <w:lang w:eastAsia="bg-BG"/>
        </w:rPr>
        <w:t xml:space="preserve"> (Нов - ДВ, бр. 42 от 2009 г.) Председател на читалище или представляващ читалищно сдружение, който не заяви вписване в регистъра на читалищата или читалищните сдружения в срока по чл. 10, ал. 3, се наказва с глоба от 150 до 300 лв.</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33.</w:t>
      </w:r>
      <w:r w:rsidRPr="000A0844">
        <w:rPr>
          <w:rFonts w:eastAsia="Times New Roman" w:cs="Times New Roman"/>
          <w:szCs w:val="24"/>
          <w:lang w:eastAsia="bg-BG"/>
        </w:rPr>
        <w:t xml:space="preserve"> (Нов - ДВ, бр. 42 от 2009 г.) Председател на читалище, който не представи доклад за изпълнението на читалищните дейности и за изразходваните от бюджета средства в срока по чл. 26а, ал. 4, се наказва с глоба от 150 до 300 лв.</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b/>
          <w:bCs/>
          <w:szCs w:val="24"/>
          <w:lang w:eastAsia="bg-BG"/>
        </w:rPr>
        <w:t>Чл. 34.</w:t>
      </w:r>
      <w:r w:rsidRPr="000A0844">
        <w:rPr>
          <w:rFonts w:eastAsia="Times New Roman" w:cs="Times New Roman"/>
          <w:szCs w:val="24"/>
          <w:lang w:eastAsia="bg-BG"/>
        </w:rPr>
        <w:t xml:space="preserve"> (Нов - ДВ, бр. 42 от 2009 г.) (1) Нарушенията се установяват с актове на: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оправомощени от министъра на културата длъжностни лица - за нарушения по чл. 32;</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кмета на съответната община или оправомощени от него длъжностни лица - за нарушенията по чл. 31 и 33.</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Наказателните постановления се издават от министъра на културата или от оправомощен от него заместник-министър, съответно от кмета на общината.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Съставянето на актовете,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(4) Събраните глоби за нарушения по чл. 32 се внасят в Национален фонд "Култура".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240" w:line="240" w:lineRule="auto"/>
        <w:rPr>
          <w:rFonts w:eastAsia="Times New Roman" w:cs="Times New Roman"/>
          <w:szCs w:val="24"/>
          <w:lang w:eastAsia="bg-BG"/>
        </w:rPr>
      </w:pPr>
      <w:r w:rsidRPr="000A0844">
        <w:rPr>
          <w:rFonts w:eastAsia="Times New Roman" w:cs="Times New Roman"/>
          <w:szCs w:val="24"/>
          <w:lang w:eastAsia="bg-BG"/>
        </w:rPr>
        <w:t>Допълнителни разпоредби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1. (Нов - ДВ, бр. 42 от 2009 г.) "Вероизповедание" и "религиозна общност" по смисъла на този закон са понятията по § 1, т. 1 и 2 от Закона за вероизповеданията.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240"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2. (Предишен § 1 - ДВ, бр. 42 от 2009 г.) Наредбата-закон за народните читалища (</w:t>
      </w:r>
      <w:proofErr w:type="spellStart"/>
      <w:r w:rsidRPr="000A0844">
        <w:rPr>
          <w:rFonts w:eastAsia="Times New Roman" w:cs="Times New Roman"/>
          <w:szCs w:val="24"/>
          <w:lang w:eastAsia="bg-BG"/>
        </w:rPr>
        <w:t>обн</w:t>
      </w:r>
      <w:proofErr w:type="spellEnd"/>
      <w:r w:rsidRPr="000A0844">
        <w:rPr>
          <w:rFonts w:eastAsia="Times New Roman" w:cs="Times New Roman"/>
          <w:szCs w:val="24"/>
          <w:lang w:eastAsia="bg-BG"/>
        </w:rPr>
        <w:t>., ДВ, бр. 142 от 1945 г.; попр., бр. 152 от 1945 г., бр. 59 от 1996 г.) се отменя.</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3. (1) (Изм. - ДВ, бр. 95 от 1997 г., предишен § 2 - ДВ, бр. 42 от 2009 г.) Съществуващите народни читалища се регистрират по този закон в срок до 31 декември 1997 г., като представят:</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протокол от общото събрание, свикано след влизането на закона в сила;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устав;</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3. нотариално заверен образец от подписа на лицето, представляващо читалището, и валидния печат на читалището.</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xml:space="preserve">(2) Броят на членовете на общото събрание трябва да съответства на изискванията на чл. 8, ал. 1.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4. (Предишен § 3 - ДВ, бр. 42 от 2009 г.) (1) На народните читалища по реда на Закона за държавната собственост и Закона за общинската собственост безвъзмездно се отстъпва право на ползване върху сградите и другите недвижими имоти, предоставени им до влизане в сила на този закон от държавата и общинските органи за читалищни нужди.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Правото на ползване се погасява с прекратяването на читалището.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xml:space="preserve">§ 5. (Предишен § 4 - ДВ, бр. 42 от 2009 г.) Възстановява се собствеността на читалищата върху всички имоти, включително и земеделски земи, отнети за държавна и общинска нужда независимо от основанията. Възстановяването на правото на собственост върху земеделски земи и въвеждането във владение се извършват по реда на Закона за собствеността и ползването на земеделските земи.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xml:space="preserve">§ 6. (Предишен § 5 - ДВ, бр. 42 от 2009 г.) С влизането на този закон в сила на </w:t>
      </w:r>
      <w:proofErr w:type="spellStart"/>
      <w:r w:rsidRPr="000A0844">
        <w:rPr>
          <w:rFonts w:eastAsia="Times New Roman" w:cs="Times New Roman"/>
          <w:szCs w:val="24"/>
          <w:lang w:eastAsia="bg-BG"/>
        </w:rPr>
        <w:t>неоземлените</w:t>
      </w:r>
      <w:proofErr w:type="spellEnd"/>
      <w:r w:rsidRPr="000A0844">
        <w:rPr>
          <w:rFonts w:eastAsia="Times New Roman" w:cs="Times New Roman"/>
          <w:szCs w:val="24"/>
          <w:lang w:eastAsia="bg-BG"/>
        </w:rPr>
        <w:t xml:space="preserve"> читалища безплатно се предоставя за ползване 50 декара земя от общинския поземлен фонд, ако има такъв.</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7. (Отм. - ДВ, бр. 108 от 2006 г., в сила от 01.01.2007 г., предишен § 6 - ДВ, бр. 42 от 2009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8. (Предишен § 7 - ДВ, бр. 42 от 2009 г.) В Закона за местните данъци и такси (</w:t>
      </w:r>
      <w:proofErr w:type="spellStart"/>
      <w:r w:rsidRPr="000A0844">
        <w:rPr>
          <w:rFonts w:eastAsia="Times New Roman" w:cs="Times New Roman"/>
          <w:szCs w:val="24"/>
          <w:lang w:eastAsia="bg-BG"/>
        </w:rPr>
        <w:t>обн</w:t>
      </w:r>
      <w:proofErr w:type="spellEnd"/>
      <w:r w:rsidRPr="000A0844">
        <w:rPr>
          <w:rFonts w:eastAsia="Times New Roman" w:cs="Times New Roman"/>
          <w:szCs w:val="24"/>
          <w:lang w:eastAsia="bg-BG"/>
        </w:rPr>
        <w:t>., Изв., бр. 104 от 1951 г.; попр., бр. 10 от 1952 г.; изм. и доп., бр. 12 и 104 от 1954 г., бр. 91 от 1957 г., бр. 13 от 1958 г., бр. 57 и 89 от 1959 г., бр. 21 и 91 от 1960 г.; ДВ, бр. 85 от 1963 г., бр. 1 и 52 от 1965 г., бр. 53 от 1973 г., бр. 87 от 1974 г., бр. 21 от 1975 г., бр. 102 от 1977 г., бр. 88 от 1978 г., бр. 36 от 1979 г., бр. 99 от 1981 г., бр. 55 от 1984 г., бр. 73 от 1987 г., бр. 33 и 97 от 1988 г., бр. 21 и 30 от 1990 г., бр. 82 от 1991 г., бр. 59 от 1993 г., бр. 40 и 87 от 1995 г., бр. 14 от 1996 г. - Решение № 3 на Конституционния съд от 1996 г.; изм., бр. 20, 37 и 58 от 1996 г. - Решение № 9 на Конституционния съд от 1996 г.) се правят следните допълнения:</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1. В чл. 6, буква "м" накрая се добавят думите "и на читалищата".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В чл. 41а, ал. 1 се създава буква "в":</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"в) дарения в полза на народните читалища."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9. (Изм. - ДВ, бр. 28 от 2005 г., изм. - ДВ, бр. 94 от 2005 г., в сила от 25.11.2005 г., предишен § 8 - ДВ, бр. 42 от 2009 г.) Изпълнението на закона се възлага на министъра на културата.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КЪМ ЗАКОНА ЗА ИЗМЕНЕНИЕ И ДОПЪЛНЕНИЕ НА ЗАКОНА ЗА ТУРИЗМА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94 ОТ 2005 Г., В СИЛА ОТ 25.11.2005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69. Подзаконовите нормативни актове по прилагането на Закона за закрила и развитие на културата, Закона за народната просвета, Закона за народните читалища, Закона за паметниците на културата и музеите, Закона за професионалното образование и обучение и Закона за филмовата индустрия, издадени от или съвместно с министъра на културата и туризма преди влизането в сила на този закон, запазват действието си.</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 . . . . . . . . . . . . . . . . . . . . . . . . . . . . . . . .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72. В Закона за народните читалища (</w:t>
      </w:r>
      <w:proofErr w:type="spellStart"/>
      <w:r w:rsidRPr="000A0844">
        <w:rPr>
          <w:rFonts w:eastAsia="Times New Roman" w:cs="Times New Roman"/>
          <w:szCs w:val="24"/>
          <w:lang w:eastAsia="bg-BG"/>
        </w:rPr>
        <w:t>обн</w:t>
      </w:r>
      <w:proofErr w:type="spellEnd"/>
      <w:r w:rsidRPr="000A0844">
        <w:rPr>
          <w:rFonts w:eastAsia="Times New Roman" w:cs="Times New Roman"/>
          <w:szCs w:val="24"/>
          <w:lang w:eastAsia="bg-BG"/>
        </w:rPr>
        <w:t>., ДВ, бр. 89 от 1996 г.; изм., бр. 95 от 1997 г., бр. 90 от 1999 г. и бр. 28 от 2005 г.) навсякъде думите "министърът на културата и туризма", "министъра на културата и туризма" и "Министерството на културата и туризма" се заменят съответно с "министърът на културата", "министъра на културата" и "Министерството на културата".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 . . . . . . . . . . . . . . . . . . . . . . . . . . . . . . . .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88. Този закон влиза в сила от деня на обнародването му в "Държавен вестник".</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 xml:space="preserve">КЪМ ЗАКОНА ЗА ДЪРЖАВНИЯ БЮДЖЕТ НА РЕПУБЛИКА БЪЛГАРИЯ ЗА 2007 Г.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108 ОТ 2006 Г., В СИЛА ОТ 01.01.2007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106. Законът влиза в сила от 1 януари 2007 г., с изключение на § 103 и 104, които влизат в сила от деня на обнародването му в "Държавен вестник".</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lastRenderedPageBreak/>
        <w:t>Преходни и Заключителни разпоредби</w:t>
      </w:r>
      <w:r w:rsidRPr="000A0844">
        <w:rPr>
          <w:rFonts w:eastAsia="Times New Roman" w:cs="Times New Roman"/>
          <w:szCs w:val="24"/>
          <w:lang w:eastAsia="bg-BG"/>
        </w:rPr>
        <w:br/>
        <w:t>КЪМ ЗАКОНА ЗА ИЗМЕНЕНИЕ И ДОПЪЛНЕНИЕ НА ЗАКОНА ЗА НАРОДНИТЕ ЧИТАЛИЩА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42 ОТ 2009 Г., ИЗМ. - ДВ, БР. 47 ОТ 2010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31. В срок три месеца от влизането в сила на този закон министърът на културата утвърждава правилника по чл. 5, ал. 2.</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32. (1) В едномесечен срок от влизането в сила на този закон съществуващият управителен орган на Съюза на народните читалища свиква конгреса на Съюза на народните читалища за избор на органите по чл. 9б, ал. 2.</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Ако в срока по ал. 1 не бъде свикан конгрес, той се свиква от министъра на културата в едномесечен срок.</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33. Съюзът на народните читалища е правоприемник на Общия съюз на народните читалища, създаден през 1911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34. (Изм. - ДВ, бр. 47 от 2010 г.) В двугодишен срок от влизането в сила на този закон регистрираните читалища и читалищни сдружения привеждат уставите си в съответствие с изискванията му.</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Заключителни разпоредби</w:t>
      </w:r>
      <w:r w:rsidRPr="000A0844">
        <w:rPr>
          <w:rFonts w:eastAsia="Times New Roman" w:cs="Times New Roman"/>
          <w:szCs w:val="24"/>
          <w:lang w:eastAsia="bg-BG"/>
        </w:rPr>
        <w:br/>
        <w:t>КЪМ ЗАКОН ЗА ИЗМЕНЕНИЕ И ДОПЪЛНЕНИЕ НА ЗАКОНА ЗА ПРОФЕСИОНАЛНОТО ОБРАЗОВАНИЕ И ОБУЧЕНИЕ</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74 ОТ 2009 Г., В СИЛА ОТ 15.09.2009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48. Законът влиза в сила от деня на обнародването му в "Държавен вестник", с изключение на § 1, който влиза в сила от 15 септември 2009 г., и § 47, който влиза в сила от 1 октомври 2009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разпоредби</w:t>
      </w:r>
      <w:r w:rsidRPr="000A0844">
        <w:rPr>
          <w:rFonts w:eastAsia="Times New Roman" w:cs="Times New Roman"/>
          <w:szCs w:val="24"/>
          <w:lang w:eastAsia="bg-BG"/>
        </w:rPr>
        <w:br/>
        <w:t>КЪМ ЗАКОНА ЗА ИЗМЕНЕНИЕ НА ЗАКОНА ЗА НАРОДНИТЕ ЧИТАЛИЩА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47 ОТ 2010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 3. (1) В едногодишен срок от влизането в сила на този закон управителният орган на Съюза на народните читалища свиква конгреса на Съюза на народните читалища за избор на органите по чл. 9б, ал. 2.</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Ако не бъде свикан конгресът по ал. 1, той се свиква от министъра на културата в тримесечен срок от изтичането на срока по ал. 1.</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 xml:space="preserve">КЪМ ЗАКОНА ЗА ИЗМЕНЕНИЕ И ДОПЪЛНЕНИЕ НА ЗАКОНА ЗА ПРЕДОТВРАТЯВАНЕ И РАЗКРИВАНЕ НА КОНФЛИКТ НА ИНТЕРЕСИ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97 ОТ 2010 Г., В СИЛА ОТ 10.12.2010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61. Законът влиза в сила от деня на обнародването му в "Държавен вестник" с изключение на:</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1. параграф 11 относно чл. 22а - 22д, който влиза в сила от 1 януари 2011 г.;</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2. параграфи 7, 8, 9, § 11 относно чл. 22е - 22и и § 12, 13, 14, 15, 16, 17, 18, 19, 20, 21, 22 и 23, които влизат в сила от 1 април 2011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Заключителни разпоредби</w:t>
      </w:r>
      <w:r w:rsidRPr="000A0844">
        <w:rPr>
          <w:rFonts w:eastAsia="Times New Roman" w:cs="Times New Roman"/>
          <w:szCs w:val="24"/>
          <w:lang w:eastAsia="bg-BG"/>
        </w:rPr>
        <w:br/>
        <w:t>КЪМ ЗАКОНА ЗА ИЗМЕНЕНИЕ НА ЗАКОНА ЗА МЛАДЕЖТА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68 ОТ 2013 Г., В СИЛА ОТ 02.08.2013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55. Законът влиза в сила от деня на обнародването му в "Държавен вестник".</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 xml:space="preserve">КЪМ ЗАКОНА ЗА ИЗМЕНЕНИЕ И ДОПЪЛНЕНИЕ НА ЗАКОНА ЗА ЮРИДИЧЕСКИТЕ ЛИЦА С НЕСТОПАНСКА ЦЕЛ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74 ОТ 2016 Г., В СИЛА ОТ 01.01.2018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40. Законът влиза в сила от 1 януари 2018 г.</w:t>
      </w: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Заключителни разпоредби</w:t>
      </w:r>
      <w:r w:rsidRPr="000A0844">
        <w:rPr>
          <w:rFonts w:eastAsia="Times New Roman" w:cs="Times New Roman"/>
          <w:szCs w:val="24"/>
          <w:lang w:eastAsia="bg-BG"/>
        </w:rPr>
        <w:br/>
        <w:t xml:space="preserve">КЪМ ЗАКОНА ЗА ИЗМЕНЕНИЕ НА ЗАКОНА ЗА НАРОДНИТЕ ЧИТАЛИЩА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102 ОТ 2017 Г., В СИЛА ОТ 02.01.2018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lastRenderedPageBreak/>
        <w:t>§ 2. В срок три месеца от влизането в сила на този закон министърът на културата издава наредбата по чл. 10, ал. 1.</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3. В едногодишен срок от влизането в сила на този закон Министерството на културата осигурява условия за приемане на документи и заявления, подавани за вписване в регистъра по чл. 10, по електронен път.</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4. Законът влиза в сила от 2 януари 2018 г.</w:t>
      </w: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КЪМ ЗАКОНА ЗА МЕРКИТЕ И ДЕЙСТВИЯТА ПО ВРЕМЕ НА ИЗВЪНРЕДНОТО ПОЛОЖЕНИЕ, ОБЯВЕНО С РЕШЕНИЕ НА НАРОДНОТО СЪБРАНИЕ ОТ 13 МАРТ 2020 Г. И ЗА ПРЕОДОЛЯВАНЕ НА ПОСЛЕДИЦИТЕ</w:t>
      </w: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КЪМ ЗАКОНА ЗА МЕРКИТЕ И ДЕЙСТВИЯТА ПО ВРЕМЕ НА ИЗВЪНРЕДНОТО ПОЛОЖЕНИЕ, ОБЯВЕНО С РЕШЕНИЕ НА НАРОДНОТО СЪБРАНИЕ ОТ 13 МАРТ 2020 Г.</w:t>
      </w: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28 ОТ 2020 Г., В СИЛА ОТ 13.03.2020 Г., ИЗМ. И ДОП. - ДВ, БР. 44 ОТ 2020 Г., В СИЛА ОТ 14.05.2020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15. Председателите на читалищата представят в срок до 30 юни 2020 г. пред кмета на общината и общинския съвет доклад за осъществените читалищни дейности в изпълнение на програмата по чл. 26а, ал. 2 и за изразходваните от бюджета средства през 2019 г. Докладите на читалищата на територията на една община се обсъждат от общинския съвет на първото открито заседание след 30 юни 2020 г.</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 . . . . . . . . . . . . . . . . . . . . . . . . . . . . . . . . .</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52. (Изм. - ДВ, бр. 44 от 2020 г., в сила от 14.05.2020 г.) Законът влиза в сила от 13 март 2020 г., с изключение на чл. 5, § 3, § 12, § 25 - 31, § 41, § 49 и § 51, които влизат в сила от деня на обнародването на закона в "Държавен вестник".</w:t>
      </w: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КЪМ ЗАКОНА ЗА ИЗМЕНЕНИЕ И ДОПЪЛНЕНИЕ НА ЗАКОНА ЗА ЗДРАВЕТО</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44 ОТ 2020 Г., В СИЛА ОТ 14.05.2020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xml:space="preserve">§ 44. Законът влиза в сила от 14 май 2020 г., с изключение на § 33, 34 и 35, които влизат в сила от деня на обнародването на закона в "Държавен вестник". </w:t>
      </w: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lastRenderedPageBreak/>
        <w:t>Преходни и Заключителни разпоредби</w:t>
      </w:r>
      <w:r w:rsidRPr="000A0844">
        <w:rPr>
          <w:rFonts w:eastAsia="Times New Roman" w:cs="Times New Roman"/>
          <w:szCs w:val="24"/>
          <w:lang w:eastAsia="bg-BG"/>
        </w:rPr>
        <w:br/>
        <w:t>КЪМ ЗАКОНА ЗА ДЪРЖАВНИЯ БЮДЖЕТ НА РЕПУБЛИКА БЪЛГАРИЯ ЗА 2021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104 ОТ 2020 Г., В СИЛА ОТ 01.01.2021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15. Законът влиза в сила от 1 януари 2021 г. с изключение на § 6, който влиза в сила от деня на обнародването му в "Държавен вестник".</w:t>
      </w:r>
    </w:p>
    <w:p w:rsidR="000A0844" w:rsidRPr="000A0844" w:rsidRDefault="000A0844" w:rsidP="000A0844">
      <w:pPr>
        <w:spacing w:before="100" w:beforeAutospacing="1" w:after="100" w:afterAutospacing="1" w:line="240" w:lineRule="auto"/>
        <w:rPr>
          <w:rFonts w:eastAsia="Times New Roman" w:cs="Times New Roman"/>
          <w:szCs w:val="24"/>
          <w:lang w:eastAsia="bg-BG"/>
        </w:rPr>
      </w:pPr>
      <w:r w:rsidRPr="000A0844">
        <w:rPr>
          <w:rFonts w:eastAsia="Times New Roman" w:cs="Times New Roman"/>
          <w:szCs w:val="24"/>
          <w:lang w:eastAsia="bg-BG"/>
        </w:rPr>
        <w:t>Преходни и Заключителни разпоредби</w:t>
      </w:r>
      <w:r w:rsidRPr="000A0844">
        <w:rPr>
          <w:rFonts w:eastAsia="Times New Roman" w:cs="Times New Roman"/>
          <w:szCs w:val="24"/>
          <w:lang w:eastAsia="bg-BG"/>
        </w:rPr>
        <w:br/>
        <w:t>КЪМ ЗАКОНА ЗА ПРОТИВОДЕЙСТВИЕ НА КОРУПЦИЯТА</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(ОБН. - ДВ, БР. 84 ОТ 2023 Г., В СИЛА ОТ 06.10.2023 Г.)</w:t>
      </w:r>
    </w:p>
    <w:p w:rsidR="000A0844" w:rsidRPr="000A0844" w:rsidRDefault="000A0844" w:rsidP="000A0844">
      <w:pPr>
        <w:spacing w:after="0" w:line="240" w:lineRule="auto"/>
        <w:rPr>
          <w:rFonts w:eastAsia="Times New Roman" w:cs="Times New Roman"/>
          <w:szCs w:val="24"/>
          <w:lang w:eastAsia="bg-BG"/>
        </w:rPr>
      </w:pP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 . . . . . . . . . . . . . . . . . . . . . . . . . . . . . . . . .</w:t>
      </w:r>
    </w:p>
    <w:p w:rsidR="000A0844" w:rsidRPr="000A0844" w:rsidRDefault="000A0844" w:rsidP="000A0844">
      <w:pPr>
        <w:spacing w:after="0" w:line="240" w:lineRule="auto"/>
        <w:rPr>
          <w:rFonts w:eastAsia="Times New Roman" w:cs="Times New Roman"/>
          <w:szCs w:val="24"/>
          <w:lang w:eastAsia="bg-BG"/>
        </w:rPr>
      </w:pPr>
      <w:r w:rsidRPr="000A0844">
        <w:rPr>
          <w:rFonts w:eastAsia="Times New Roman" w:cs="Times New Roman"/>
          <w:szCs w:val="24"/>
          <w:lang w:eastAsia="bg-BG"/>
        </w:rPr>
        <w:t>§ 79. Законът влиза в сила от деня на обнародването му в "Държавен вестник" с изключение на § 9, който влиза в сила от 1 март 2024 г.</w:t>
      </w:r>
    </w:p>
    <w:p w:rsidR="004C3BED" w:rsidRPr="000A0844" w:rsidRDefault="004C3BED">
      <w:pPr>
        <w:rPr>
          <w:szCs w:val="24"/>
        </w:rPr>
      </w:pPr>
    </w:p>
    <w:sectPr w:rsidR="004C3BED" w:rsidRPr="000A08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K">
    <w:panose1 w:val="00000000000000000000"/>
    <w:charset w:val="CC"/>
    <w:family w:val="auto"/>
    <w:pitch w:val="variable"/>
    <w:sig w:usb0="A00002EF" w:usb1="4001206B" w:usb2="00000000" w:usb3="00000000" w:csb0="00000015"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710"/>
    <w:rsid w:val="000A0844"/>
    <w:rsid w:val="001B1710"/>
    <w:rsid w:val="004C3BE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3784E"/>
  <w15:chartTrackingRefBased/>
  <w15:docId w15:val="{08CDA147-EC4D-4EF5-950F-1F023049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K" w:eastAsiaTheme="minorHAnsi" w:hAnsi="LIK" w:cstheme="minorBidi"/>
        <w:sz w:val="24"/>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A0844"/>
    <w:pPr>
      <w:spacing w:before="100" w:beforeAutospacing="1" w:after="100" w:afterAutospacing="1" w:line="240" w:lineRule="auto"/>
    </w:pPr>
    <w:rPr>
      <w:rFonts w:ascii="Times New Roman" w:eastAsia="Times New Roman" w:hAnsi="Times New Roman" w:cs="Times New Roman"/>
      <w:szCs w:val="24"/>
      <w:lang w:eastAsia="bg-BG"/>
    </w:rPr>
  </w:style>
  <w:style w:type="paragraph" w:customStyle="1" w:styleId="title">
    <w:name w:val="title"/>
    <w:basedOn w:val="Normal"/>
    <w:rsid w:val="000A0844"/>
    <w:pPr>
      <w:spacing w:before="100" w:beforeAutospacing="1" w:after="100" w:afterAutospacing="1" w:line="240" w:lineRule="auto"/>
    </w:pPr>
    <w:rPr>
      <w:rFonts w:ascii="Times New Roman" w:eastAsia="Times New Roman" w:hAnsi="Times New Roman" w:cs="Times New Roman"/>
      <w:szCs w:val="24"/>
      <w:lang w:eastAsia="bg-BG"/>
    </w:rPr>
  </w:style>
  <w:style w:type="paragraph" w:styleId="NormalWeb">
    <w:name w:val="Normal (Web)"/>
    <w:basedOn w:val="Normal"/>
    <w:uiPriority w:val="99"/>
    <w:semiHidden/>
    <w:unhideWhenUsed/>
    <w:rsid w:val="000A0844"/>
    <w:pPr>
      <w:spacing w:before="100" w:beforeAutospacing="1" w:after="100" w:afterAutospacing="1" w:line="240" w:lineRule="auto"/>
    </w:pPr>
    <w:rPr>
      <w:rFonts w:ascii="Times New Roman" w:eastAsia="Times New Roman" w:hAnsi="Times New Roman" w:cs="Times New Roman"/>
      <w:szCs w:val="24"/>
      <w:lang w:eastAsia="bg-BG"/>
    </w:rPr>
  </w:style>
  <w:style w:type="character" w:styleId="Hyperlink">
    <w:name w:val="Hyperlink"/>
    <w:basedOn w:val="DefaultParagraphFont"/>
    <w:uiPriority w:val="99"/>
    <w:semiHidden/>
    <w:unhideWhenUsed/>
    <w:rsid w:val="000A0844"/>
    <w:rPr>
      <w:color w:val="0000FF"/>
      <w:u w:val="single"/>
    </w:rPr>
  </w:style>
  <w:style w:type="character" w:styleId="FollowedHyperlink">
    <w:name w:val="FollowedHyperlink"/>
    <w:basedOn w:val="DefaultParagraphFont"/>
    <w:uiPriority w:val="99"/>
    <w:semiHidden/>
    <w:unhideWhenUsed/>
    <w:rsid w:val="000A0844"/>
    <w:rPr>
      <w:color w:val="800080"/>
      <w:u w:val="single"/>
    </w:rPr>
  </w:style>
  <w:style w:type="paragraph" w:customStyle="1" w:styleId="buttons">
    <w:name w:val="buttons"/>
    <w:basedOn w:val="Normal"/>
    <w:rsid w:val="000A0844"/>
    <w:pPr>
      <w:spacing w:before="100" w:beforeAutospacing="1" w:after="100" w:afterAutospacing="1" w:line="240" w:lineRule="auto"/>
    </w:pPr>
    <w:rPr>
      <w:rFonts w:ascii="Times New Roman" w:eastAsia="Times New Roman" w:hAnsi="Times New Roman" w:cs="Times New Roman"/>
      <w:szCs w:val="24"/>
      <w:lang w:eastAsia="bg-BG"/>
    </w:rPr>
  </w:style>
  <w:style w:type="character" w:customStyle="1" w:styleId="newdocreference">
    <w:name w:val="newdocreference"/>
    <w:basedOn w:val="DefaultParagraphFont"/>
    <w:rsid w:val="000A0844"/>
  </w:style>
  <w:style w:type="character" w:customStyle="1" w:styleId="samedocreference">
    <w:name w:val="samedocreference"/>
    <w:basedOn w:val="DefaultParagraphFont"/>
    <w:rsid w:val="000A0844"/>
  </w:style>
  <w:style w:type="character" w:customStyle="1" w:styleId="legaldocreference">
    <w:name w:val="legaldocreference"/>
    <w:basedOn w:val="DefaultParagraphFont"/>
    <w:rsid w:val="000A0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934924">
      <w:bodyDiv w:val="1"/>
      <w:marLeft w:val="0"/>
      <w:marRight w:val="0"/>
      <w:marTop w:val="0"/>
      <w:marBottom w:val="0"/>
      <w:divBdr>
        <w:top w:val="none" w:sz="0" w:space="0" w:color="auto"/>
        <w:left w:val="none" w:sz="0" w:space="0" w:color="auto"/>
        <w:bottom w:val="none" w:sz="0" w:space="0" w:color="auto"/>
        <w:right w:val="none" w:sz="0" w:space="0" w:color="auto"/>
      </w:divBdr>
      <w:divsChild>
        <w:div w:id="187914615">
          <w:marLeft w:val="0"/>
          <w:marRight w:val="0"/>
          <w:marTop w:val="0"/>
          <w:marBottom w:val="0"/>
          <w:divBdr>
            <w:top w:val="none" w:sz="0" w:space="0" w:color="auto"/>
            <w:left w:val="none" w:sz="0" w:space="0" w:color="auto"/>
            <w:bottom w:val="none" w:sz="0" w:space="0" w:color="auto"/>
            <w:right w:val="none" w:sz="0" w:space="0" w:color="auto"/>
          </w:divBdr>
        </w:div>
        <w:div w:id="1368676525">
          <w:marLeft w:val="0"/>
          <w:marRight w:val="0"/>
          <w:marTop w:val="0"/>
          <w:marBottom w:val="0"/>
          <w:divBdr>
            <w:top w:val="none" w:sz="0" w:space="0" w:color="auto"/>
            <w:left w:val="none" w:sz="0" w:space="0" w:color="auto"/>
            <w:bottom w:val="none" w:sz="0" w:space="0" w:color="auto"/>
            <w:right w:val="none" w:sz="0" w:space="0" w:color="auto"/>
          </w:divBdr>
        </w:div>
        <w:div w:id="391656805">
          <w:marLeft w:val="0"/>
          <w:marRight w:val="0"/>
          <w:marTop w:val="0"/>
          <w:marBottom w:val="0"/>
          <w:divBdr>
            <w:top w:val="none" w:sz="0" w:space="0" w:color="auto"/>
            <w:left w:val="none" w:sz="0" w:space="0" w:color="auto"/>
            <w:bottom w:val="none" w:sz="0" w:space="0" w:color="auto"/>
            <w:right w:val="none" w:sz="0" w:space="0" w:color="auto"/>
          </w:divBdr>
        </w:div>
        <w:div w:id="137967051">
          <w:marLeft w:val="0"/>
          <w:marRight w:val="0"/>
          <w:marTop w:val="0"/>
          <w:marBottom w:val="0"/>
          <w:divBdr>
            <w:top w:val="none" w:sz="0" w:space="0" w:color="auto"/>
            <w:left w:val="none" w:sz="0" w:space="0" w:color="auto"/>
            <w:bottom w:val="none" w:sz="0" w:space="0" w:color="auto"/>
            <w:right w:val="none" w:sz="0" w:space="0" w:color="auto"/>
          </w:divBdr>
        </w:div>
        <w:div w:id="1411080905">
          <w:marLeft w:val="0"/>
          <w:marRight w:val="0"/>
          <w:marTop w:val="0"/>
          <w:marBottom w:val="0"/>
          <w:divBdr>
            <w:top w:val="none" w:sz="0" w:space="0" w:color="auto"/>
            <w:left w:val="none" w:sz="0" w:space="0" w:color="auto"/>
            <w:bottom w:val="none" w:sz="0" w:space="0" w:color="auto"/>
            <w:right w:val="none" w:sz="0" w:space="0" w:color="auto"/>
          </w:divBdr>
        </w:div>
        <w:div w:id="681006554">
          <w:marLeft w:val="0"/>
          <w:marRight w:val="0"/>
          <w:marTop w:val="0"/>
          <w:marBottom w:val="0"/>
          <w:divBdr>
            <w:top w:val="none" w:sz="0" w:space="0" w:color="auto"/>
            <w:left w:val="none" w:sz="0" w:space="0" w:color="auto"/>
            <w:bottom w:val="none" w:sz="0" w:space="0" w:color="auto"/>
            <w:right w:val="none" w:sz="0" w:space="0" w:color="auto"/>
          </w:divBdr>
          <w:divsChild>
            <w:div w:id="1883708089">
              <w:marLeft w:val="0"/>
              <w:marRight w:val="0"/>
              <w:marTop w:val="0"/>
              <w:marBottom w:val="0"/>
              <w:divBdr>
                <w:top w:val="none" w:sz="0" w:space="0" w:color="auto"/>
                <w:left w:val="none" w:sz="0" w:space="0" w:color="auto"/>
                <w:bottom w:val="none" w:sz="0" w:space="0" w:color="auto"/>
                <w:right w:val="none" w:sz="0" w:space="0" w:color="auto"/>
              </w:divBdr>
            </w:div>
          </w:divsChild>
        </w:div>
        <w:div w:id="812796599">
          <w:marLeft w:val="0"/>
          <w:marRight w:val="0"/>
          <w:marTop w:val="0"/>
          <w:marBottom w:val="0"/>
          <w:divBdr>
            <w:top w:val="none" w:sz="0" w:space="0" w:color="auto"/>
            <w:left w:val="none" w:sz="0" w:space="0" w:color="auto"/>
            <w:bottom w:val="none" w:sz="0" w:space="0" w:color="auto"/>
            <w:right w:val="none" w:sz="0" w:space="0" w:color="auto"/>
          </w:divBdr>
        </w:div>
        <w:div w:id="873730361">
          <w:marLeft w:val="0"/>
          <w:marRight w:val="0"/>
          <w:marTop w:val="0"/>
          <w:marBottom w:val="0"/>
          <w:divBdr>
            <w:top w:val="none" w:sz="0" w:space="0" w:color="auto"/>
            <w:left w:val="none" w:sz="0" w:space="0" w:color="auto"/>
            <w:bottom w:val="none" w:sz="0" w:space="0" w:color="auto"/>
            <w:right w:val="none" w:sz="0" w:space="0" w:color="auto"/>
          </w:divBdr>
          <w:divsChild>
            <w:div w:id="1926843192">
              <w:marLeft w:val="0"/>
              <w:marRight w:val="0"/>
              <w:marTop w:val="0"/>
              <w:marBottom w:val="0"/>
              <w:divBdr>
                <w:top w:val="none" w:sz="0" w:space="0" w:color="auto"/>
                <w:left w:val="none" w:sz="0" w:space="0" w:color="auto"/>
                <w:bottom w:val="none" w:sz="0" w:space="0" w:color="auto"/>
                <w:right w:val="none" w:sz="0" w:space="0" w:color="auto"/>
              </w:divBdr>
            </w:div>
            <w:div w:id="1159076887">
              <w:marLeft w:val="0"/>
              <w:marRight w:val="0"/>
              <w:marTop w:val="0"/>
              <w:marBottom w:val="0"/>
              <w:divBdr>
                <w:top w:val="none" w:sz="0" w:space="0" w:color="auto"/>
                <w:left w:val="none" w:sz="0" w:space="0" w:color="auto"/>
                <w:bottom w:val="none" w:sz="0" w:space="0" w:color="auto"/>
                <w:right w:val="none" w:sz="0" w:space="0" w:color="auto"/>
              </w:divBdr>
            </w:div>
          </w:divsChild>
        </w:div>
        <w:div w:id="918561408">
          <w:marLeft w:val="0"/>
          <w:marRight w:val="0"/>
          <w:marTop w:val="0"/>
          <w:marBottom w:val="0"/>
          <w:divBdr>
            <w:top w:val="none" w:sz="0" w:space="0" w:color="auto"/>
            <w:left w:val="none" w:sz="0" w:space="0" w:color="auto"/>
            <w:bottom w:val="none" w:sz="0" w:space="0" w:color="auto"/>
            <w:right w:val="none" w:sz="0" w:space="0" w:color="auto"/>
          </w:divBdr>
        </w:div>
        <w:div w:id="1237516654">
          <w:marLeft w:val="0"/>
          <w:marRight w:val="0"/>
          <w:marTop w:val="0"/>
          <w:marBottom w:val="0"/>
          <w:divBdr>
            <w:top w:val="none" w:sz="0" w:space="0" w:color="auto"/>
            <w:left w:val="none" w:sz="0" w:space="0" w:color="auto"/>
            <w:bottom w:val="none" w:sz="0" w:space="0" w:color="auto"/>
            <w:right w:val="none" w:sz="0" w:space="0" w:color="auto"/>
          </w:divBdr>
          <w:divsChild>
            <w:div w:id="205915228">
              <w:marLeft w:val="0"/>
              <w:marRight w:val="0"/>
              <w:marTop w:val="0"/>
              <w:marBottom w:val="0"/>
              <w:divBdr>
                <w:top w:val="none" w:sz="0" w:space="0" w:color="auto"/>
                <w:left w:val="none" w:sz="0" w:space="0" w:color="auto"/>
                <w:bottom w:val="none" w:sz="0" w:space="0" w:color="auto"/>
                <w:right w:val="none" w:sz="0" w:space="0" w:color="auto"/>
              </w:divBdr>
            </w:div>
            <w:div w:id="1390688473">
              <w:marLeft w:val="0"/>
              <w:marRight w:val="0"/>
              <w:marTop w:val="0"/>
              <w:marBottom w:val="0"/>
              <w:divBdr>
                <w:top w:val="none" w:sz="0" w:space="0" w:color="auto"/>
                <w:left w:val="none" w:sz="0" w:space="0" w:color="auto"/>
                <w:bottom w:val="none" w:sz="0" w:space="0" w:color="auto"/>
                <w:right w:val="none" w:sz="0" w:space="0" w:color="auto"/>
              </w:divBdr>
            </w:div>
            <w:div w:id="1829126172">
              <w:marLeft w:val="0"/>
              <w:marRight w:val="0"/>
              <w:marTop w:val="0"/>
              <w:marBottom w:val="0"/>
              <w:divBdr>
                <w:top w:val="none" w:sz="0" w:space="0" w:color="auto"/>
                <w:left w:val="none" w:sz="0" w:space="0" w:color="auto"/>
                <w:bottom w:val="none" w:sz="0" w:space="0" w:color="auto"/>
                <w:right w:val="none" w:sz="0" w:space="0" w:color="auto"/>
              </w:divBdr>
            </w:div>
            <w:div w:id="495729845">
              <w:marLeft w:val="0"/>
              <w:marRight w:val="0"/>
              <w:marTop w:val="0"/>
              <w:marBottom w:val="0"/>
              <w:divBdr>
                <w:top w:val="none" w:sz="0" w:space="0" w:color="auto"/>
                <w:left w:val="none" w:sz="0" w:space="0" w:color="auto"/>
                <w:bottom w:val="none" w:sz="0" w:space="0" w:color="auto"/>
                <w:right w:val="none" w:sz="0" w:space="0" w:color="auto"/>
              </w:divBdr>
            </w:div>
            <w:div w:id="331569189">
              <w:marLeft w:val="0"/>
              <w:marRight w:val="0"/>
              <w:marTop w:val="0"/>
              <w:marBottom w:val="0"/>
              <w:divBdr>
                <w:top w:val="none" w:sz="0" w:space="0" w:color="auto"/>
                <w:left w:val="none" w:sz="0" w:space="0" w:color="auto"/>
                <w:bottom w:val="none" w:sz="0" w:space="0" w:color="auto"/>
                <w:right w:val="none" w:sz="0" w:space="0" w:color="auto"/>
              </w:divBdr>
            </w:div>
            <w:div w:id="460198400">
              <w:marLeft w:val="0"/>
              <w:marRight w:val="0"/>
              <w:marTop w:val="0"/>
              <w:marBottom w:val="0"/>
              <w:divBdr>
                <w:top w:val="none" w:sz="0" w:space="0" w:color="auto"/>
                <w:left w:val="none" w:sz="0" w:space="0" w:color="auto"/>
                <w:bottom w:val="none" w:sz="0" w:space="0" w:color="auto"/>
                <w:right w:val="none" w:sz="0" w:space="0" w:color="auto"/>
              </w:divBdr>
            </w:div>
            <w:div w:id="180242638">
              <w:marLeft w:val="0"/>
              <w:marRight w:val="0"/>
              <w:marTop w:val="0"/>
              <w:marBottom w:val="0"/>
              <w:divBdr>
                <w:top w:val="none" w:sz="0" w:space="0" w:color="auto"/>
                <w:left w:val="none" w:sz="0" w:space="0" w:color="auto"/>
                <w:bottom w:val="none" w:sz="0" w:space="0" w:color="auto"/>
                <w:right w:val="none" w:sz="0" w:space="0" w:color="auto"/>
              </w:divBdr>
            </w:div>
            <w:div w:id="310183959">
              <w:marLeft w:val="0"/>
              <w:marRight w:val="0"/>
              <w:marTop w:val="0"/>
              <w:marBottom w:val="0"/>
              <w:divBdr>
                <w:top w:val="none" w:sz="0" w:space="0" w:color="auto"/>
                <w:left w:val="none" w:sz="0" w:space="0" w:color="auto"/>
                <w:bottom w:val="none" w:sz="0" w:space="0" w:color="auto"/>
                <w:right w:val="none" w:sz="0" w:space="0" w:color="auto"/>
              </w:divBdr>
            </w:div>
            <w:div w:id="1778869293">
              <w:marLeft w:val="0"/>
              <w:marRight w:val="0"/>
              <w:marTop w:val="0"/>
              <w:marBottom w:val="0"/>
              <w:divBdr>
                <w:top w:val="none" w:sz="0" w:space="0" w:color="auto"/>
                <w:left w:val="none" w:sz="0" w:space="0" w:color="auto"/>
                <w:bottom w:val="none" w:sz="0" w:space="0" w:color="auto"/>
                <w:right w:val="none" w:sz="0" w:space="0" w:color="auto"/>
              </w:divBdr>
            </w:div>
            <w:div w:id="1116563338">
              <w:marLeft w:val="0"/>
              <w:marRight w:val="0"/>
              <w:marTop w:val="0"/>
              <w:marBottom w:val="0"/>
              <w:divBdr>
                <w:top w:val="none" w:sz="0" w:space="0" w:color="auto"/>
                <w:left w:val="none" w:sz="0" w:space="0" w:color="auto"/>
                <w:bottom w:val="none" w:sz="0" w:space="0" w:color="auto"/>
                <w:right w:val="none" w:sz="0" w:space="0" w:color="auto"/>
              </w:divBdr>
            </w:div>
            <w:div w:id="1281960116">
              <w:marLeft w:val="0"/>
              <w:marRight w:val="0"/>
              <w:marTop w:val="0"/>
              <w:marBottom w:val="0"/>
              <w:divBdr>
                <w:top w:val="none" w:sz="0" w:space="0" w:color="auto"/>
                <w:left w:val="none" w:sz="0" w:space="0" w:color="auto"/>
                <w:bottom w:val="none" w:sz="0" w:space="0" w:color="auto"/>
                <w:right w:val="none" w:sz="0" w:space="0" w:color="auto"/>
              </w:divBdr>
            </w:div>
            <w:div w:id="369384559">
              <w:marLeft w:val="0"/>
              <w:marRight w:val="0"/>
              <w:marTop w:val="0"/>
              <w:marBottom w:val="0"/>
              <w:divBdr>
                <w:top w:val="none" w:sz="0" w:space="0" w:color="auto"/>
                <w:left w:val="none" w:sz="0" w:space="0" w:color="auto"/>
                <w:bottom w:val="none" w:sz="0" w:space="0" w:color="auto"/>
                <w:right w:val="none" w:sz="0" w:space="0" w:color="auto"/>
              </w:divBdr>
            </w:div>
            <w:div w:id="686903514">
              <w:marLeft w:val="0"/>
              <w:marRight w:val="0"/>
              <w:marTop w:val="0"/>
              <w:marBottom w:val="0"/>
              <w:divBdr>
                <w:top w:val="none" w:sz="0" w:space="0" w:color="auto"/>
                <w:left w:val="none" w:sz="0" w:space="0" w:color="auto"/>
                <w:bottom w:val="none" w:sz="0" w:space="0" w:color="auto"/>
                <w:right w:val="none" w:sz="0" w:space="0" w:color="auto"/>
              </w:divBdr>
            </w:div>
            <w:div w:id="1586692337">
              <w:marLeft w:val="0"/>
              <w:marRight w:val="0"/>
              <w:marTop w:val="0"/>
              <w:marBottom w:val="0"/>
              <w:divBdr>
                <w:top w:val="none" w:sz="0" w:space="0" w:color="auto"/>
                <w:left w:val="none" w:sz="0" w:space="0" w:color="auto"/>
                <w:bottom w:val="none" w:sz="0" w:space="0" w:color="auto"/>
                <w:right w:val="none" w:sz="0" w:space="0" w:color="auto"/>
              </w:divBdr>
            </w:div>
            <w:div w:id="788353059">
              <w:marLeft w:val="0"/>
              <w:marRight w:val="0"/>
              <w:marTop w:val="0"/>
              <w:marBottom w:val="0"/>
              <w:divBdr>
                <w:top w:val="none" w:sz="0" w:space="0" w:color="auto"/>
                <w:left w:val="none" w:sz="0" w:space="0" w:color="auto"/>
                <w:bottom w:val="none" w:sz="0" w:space="0" w:color="auto"/>
                <w:right w:val="none" w:sz="0" w:space="0" w:color="auto"/>
              </w:divBdr>
            </w:div>
            <w:div w:id="3174180">
              <w:marLeft w:val="0"/>
              <w:marRight w:val="0"/>
              <w:marTop w:val="0"/>
              <w:marBottom w:val="0"/>
              <w:divBdr>
                <w:top w:val="none" w:sz="0" w:space="0" w:color="auto"/>
                <w:left w:val="none" w:sz="0" w:space="0" w:color="auto"/>
                <w:bottom w:val="none" w:sz="0" w:space="0" w:color="auto"/>
                <w:right w:val="none" w:sz="0" w:space="0" w:color="auto"/>
              </w:divBdr>
            </w:div>
            <w:div w:id="1493330333">
              <w:marLeft w:val="0"/>
              <w:marRight w:val="0"/>
              <w:marTop w:val="0"/>
              <w:marBottom w:val="0"/>
              <w:divBdr>
                <w:top w:val="none" w:sz="0" w:space="0" w:color="auto"/>
                <w:left w:val="none" w:sz="0" w:space="0" w:color="auto"/>
                <w:bottom w:val="none" w:sz="0" w:space="0" w:color="auto"/>
                <w:right w:val="none" w:sz="0" w:space="0" w:color="auto"/>
              </w:divBdr>
            </w:div>
            <w:div w:id="1372264086">
              <w:marLeft w:val="0"/>
              <w:marRight w:val="0"/>
              <w:marTop w:val="0"/>
              <w:marBottom w:val="0"/>
              <w:divBdr>
                <w:top w:val="none" w:sz="0" w:space="0" w:color="auto"/>
                <w:left w:val="none" w:sz="0" w:space="0" w:color="auto"/>
                <w:bottom w:val="none" w:sz="0" w:space="0" w:color="auto"/>
                <w:right w:val="none" w:sz="0" w:space="0" w:color="auto"/>
              </w:divBdr>
            </w:div>
            <w:div w:id="2133936195">
              <w:marLeft w:val="0"/>
              <w:marRight w:val="0"/>
              <w:marTop w:val="0"/>
              <w:marBottom w:val="0"/>
              <w:divBdr>
                <w:top w:val="none" w:sz="0" w:space="0" w:color="auto"/>
                <w:left w:val="none" w:sz="0" w:space="0" w:color="auto"/>
                <w:bottom w:val="none" w:sz="0" w:space="0" w:color="auto"/>
                <w:right w:val="none" w:sz="0" w:space="0" w:color="auto"/>
              </w:divBdr>
            </w:div>
          </w:divsChild>
        </w:div>
        <w:div w:id="1938948493">
          <w:marLeft w:val="0"/>
          <w:marRight w:val="0"/>
          <w:marTop w:val="0"/>
          <w:marBottom w:val="0"/>
          <w:divBdr>
            <w:top w:val="none" w:sz="0" w:space="0" w:color="auto"/>
            <w:left w:val="none" w:sz="0" w:space="0" w:color="auto"/>
            <w:bottom w:val="none" w:sz="0" w:space="0" w:color="auto"/>
            <w:right w:val="none" w:sz="0" w:space="0" w:color="auto"/>
          </w:divBdr>
        </w:div>
        <w:div w:id="1189638856">
          <w:marLeft w:val="0"/>
          <w:marRight w:val="0"/>
          <w:marTop w:val="0"/>
          <w:marBottom w:val="0"/>
          <w:divBdr>
            <w:top w:val="none" w:sz="0" w:space="0" w:color="auto"/>
            <w:left w:val="none" w:sz="0" w:space="0" w:color="auto"/>
            <w:bottom w:val="none" w:sz="0" w:space="0" w:color="auto"/>
            <w:right w:val="none" w:sz="0" w:space="0" w:color="auto"/>
          </w:divBdr>
          <w:divsChild>
            <w:div w:id="2146847647">
              <w:marLeft w:val="0"/>
              <w:marRight w:val="0"/>
              <w:marTop w:val="0"/>
              <w:marBottom w:val="0"/>
              <w:divBdr>
                <w:top w:val="none" w:sz="0" w:space="0" w:color="auto"/>
                <w:left w:val="none" w:sz="0" w:space="0" w:color="auto"/>
                <w:bottom w:val="none" w:sz="0" w:space="0" w:color="auto"/>
                <w:right w:val="none" w:sz="0" w:space="0" w:color="auto"/>
              </w:divBdr>
            </w:div>
            <w:div w:id="700280051">
              <w:marLeft w:val="0"/>
              <w:marRight w:val="0"/>
              <w:marTop w:val="0"/>
              <w:marBottom w:val="0"/>
              <w:divBdr>
                <w:top w:val="none" w:sz="0" w:space="0" w:color="auto"/>
                <w:left w:val="none" w:sz="0" w:space="0" w:color="auto"/>
                <w:bottom w:val="none" w:sz="0" w:space="0" w:color="auto"/>
                <w:right w:val="none" w:sz="0" w:space="0" w:color="auto"/>
              </w:divBdr>
            </w:div>
          </w:divsChild>
        </w:div>
        <w:div w:id="255597923">
          <w:marLeft w:val="0"/>
          <w:marRight w:val="0"/>
          <w:marTop w:val="0"/>
          <w:marBottom w:val="0"/>
          <w:divBdr>
            <w:top w:val="none" w:sz="0" w:space="0" w:color="auto"/>
            <w:left w:val="none" w:sz="0" w:space="0" w:color="auto"/>
            <w:bottom w:val="none" w:sz="0" w:space="0" w:color="auto"/>
            <w:right w:val="none" w:sz="0" w:space="0" w:color="auto"/>
          </w:divBdr>
        </w:div>
        <w:div w:id="1230532140">
          <w:marLeft w:val="0"/>
          <w:marRight w:val="0"/>
          <w:marTop w:val="0"/>
          <w:marBottom w:val="0"/>
          <w:divBdr>
            <w:top w:val="none" w:sz="0" w:space="0" w:color="auto"/>
            <w:left w:val="none" w:sz="0" w:space="0" w:color="auto"/>
            <w:bottom w:val="none" w:sz="0" w:space="0" w:color="auto"/>
            <w:right w:val="none" w:sz="0" w:space="0" w:color="auto"/>
          </w:divBdr>
          <w:divsChild>
            <w:div w:id="1826816329">
              <w:marLeft w:val="0"/>
              <w:marRight w:val="0"/>
              <w:marTop w:val="0"/>
              <w:marBottom w:val="0"/>
              <w:divBdr>
                <w:top w:val="none" w:sz="0" w:space="0" w:color="auto"/>
                <w:left w:val="none" w:sz="0" w:space="0" w:color="auto"/>
                <w:bottom w:val="none" w:sz="0" w:space="0" w:color="auto"/>
                <w:right w:val="none" w:sz="0" w:space="0" w:color="auto"/>
              </w:divBdr>
            </w:div>
            <w:div w:id="1180924896">
              <w:marLeft w:val="0"/>
              <w:marRight w:val="0"/>
              <w:marTop w:val="0"/>
              <w:marBottom w:val="0"/>
              <w:divBdr>
                <w:top w:val="none" w:sz="0" w:space="0" w:color="auto"/>
                <w:left w:val="none" w:sz="0" w:space="0" w:color="auto"/>
                <w:bottom w:val="none" w:sz="0" w:space="0" w:color="auto"/>
                <w:right w:val="none" w:sz="0" w:space="0" w:color="auto"/>
              </w:divBdr>
            </w:div>
            <w:div w:id="1694376889">
              <w:marLeft w:val="0"/>
              <w:marRight w:val="0"/>
              <w:marTop w:val="0"/>
              <w:marBottom w:val="0"/>
              <w:divBdr>
                <w:top w:val="none" w:sz="0" w:space="0" w:color="auto"/>
                <w:left w:val="none" w:sz="0" w:space="0" w:color="auto"/>
                <w:bottom w:val="none" w:sz="0" w:space="0" w:color="auto"/>
                <w:right w:val="none" w:sz="0" w:space="0" w:color="auto"/>
              </w:divBdr>
            </w:div>
            <w:div w:id="1942297400">
              <w:marLeft w:val="0"/>
              <w:marRight w:val="0"/>
              <w:marTop w:val="0"/>
              <w:marBottom w:val="0"/>
              <w:divBdr>
                <w:top w:val="none" w:sz="0" w:space="0" w:color="auto"/>
                <w:left w:val="none" w:sz="0" w:space="0" w:color="auto"/>
                <w:bottom w:val="none" w:sz="0" w:space="0" w:color="auto"/>
                <w:right w:val="none" w:sz="0" w:space="0" w:color="auto"/>
              </w:divBdr>
            </w:div>
            <w:div w:id="1203322012">
              <w:marLeft w:val="0"/>
              <w:marRight w:val="0"/>
              <w:marTop w:val="0"/>
              <w:marBottom w:val="0"/>
              <w:divBdr>
                <w:top w:val="none" w:sz="0" w:space="0" w:color="auto"/>
                <w:left w:val="none" w:sz="0" w:space="0" w:color="auto"/>
                <w:bottom w:val="none" w:sz="0" w:space="0" w:color="auto"/>
                <w:right w:val="none" w:sz="0" w:space="0" w:color="auto"/>
              </w:divBdr>
            </w:div>
          </w:divsChild>
        </w:div>
        <w:div w:id="989749917">
          <w:marLeft w:val="0"/>
          <w:marRight w:val="0"/>
          <w:marTop w:val="0"/>
          <w:marBottom w:val="0"/>
          <w:divBdr>
            <w:top w:val="none" w:sz="0" w:space="0" w:color="auto"/>
            <w:left w:val="none" w:sz="0" w:space="0" w:color="auto"/>
            <w:bottom w:val="none" w:sz="0" w:space="0" w:color="auto"/>
            <w:right w:val="none" w:sz="0" w:space="0" w:color="auto"/>
          </w:divBdr>
        </w:div>
        <w:div w:id="310447901">
          <w:marLeft w:val="0"/>
          <w:marRight w:val="0"/>
          <w:marTop w:val="0"/>
          <w:marBottom w:val="0"/>
          <w:divBdr>
            <w:top w:val="none" w:sz="0" w:space="0" w:color="auto"/>
            <w:left w:val="none" w:sz="0" w:space="0" w:color="auto"/>
            <w:bottom w:val="none" w:sz="0" w:space="0" w:color="auto"/>
            <w:right w:val="none" w:sz="0" w:space="0" w:color="auto"/>
          </w:divBdr>
          <w:divsChild>
            <w:div w:id="869689557">
              <w:marLeft w:val="0"/>
              <w:marRight w:val="0"/>
              <w:marTop w:val="0"/>
              <w:marBottom w:val="0"/>
              <w:divBdr>
                <w:top w:val="none" w:sz="0" w:space="0" w:color="auto"/>
                <w:left w:val="none" w:sz="0" w:space="0" w:color="auto"/>
                <w:bottom w:val="none" w:sz="0" w:space="0" w:color="auto"/>
                <w:right w:val="none" w:sz="0" w:space="0" w:color="auto"/>
              </w:divBdr>
            </w:div>
            <w:div w:id="1253852355">
              <w:marLeft w:val="0"/>
              <w:marRight w:val="0"/>
              <w:marTop w:val="0"/>
              <w:marBottom w:val="0"/>
              <w:divBdr>
                <w:top w:val="none" w:sz="0" w:space="0" w:color="auto"/>
                <w:left w:val="none" w:sz="0" w:space="0" w:color="auto"/>
                <w:bottom w:val="none" w:sz="0" w:space="0" w:color="auto"/>
                <w:right w:val="none" w:sz="0" w:space="0" w:color="auto"/>
              </w:divBdr>
            </w:div>
            <w:div w:id="322928407">
              <w:marLeft w:val="0"/>
              <w:marRight w:val="0"/>
              <w:marTop w:val="0"/>
              <w:marBottom w:val="0"/>
              <w:divBdr>
                <w:top w:val="none" w:sz="0" w:space="0" w:color="auto"/>
                <w:left w:val="none" w:sz="0" w:space="0" w:color="auto"/>
                <w:bottom w:val="none" w:sz="0" w:space="0" w:color="auto"/>
                <w:right w:val="none" w:sz="0" w:space="0" w:color="auto"/>
              </w:divBdr>
            </w:div>
            <w:div w:id="1116294103">
              <w:marLeft w:val="0"/>
              <w:marRight w:val="0"/>
              <w:marTop w:val="0"/>
              <w:marBottom w:val="0"/>
              <w:divBdr>
                <w:top w:val="none" w:sz="0" w:space="0" w:color="auto"/>
                <w:left w:val="none" w:sz="0" w:space="0" w:color="auto"/>
                <w:bottom w:val="none" w:sz="0" w:space="0" w:color="auto"/>
                <w:right w:val="none" w:sz="0" w:space="0" w:color="auto"/>
              </w:divBdr>
            </w:div>
            <w:div w:id="162208411">
              <w:marLeft w:val="0"/>
              <w:marRight w:val="0"/>
              <w:marTop w:val="0"/>
              <w:marBottom w:val="0"/>
              <w:divBdr>
                <w:top w:val="none" w:sz="0" w:space="0" w:color="auto"/>
                <w:left w:val="none" w:sz="0" w:space="0" w:color="auto"/>
                <w:bottom w:val="none" w:sz="0" w:space="0" w:color="auto"/>
                <w:right w:val="none" w:sz="0" w:space="0" w:color="auto"/>
              </w:divBdr>
            </w:div>
            <w:div w:id="1284994881">
              <w:marLeft w:val="0"/>
              <w:marRight w:val="0"/>
              <w:marTop w:val="0"/>
              <w:marBottom w:val="0"/>
              <w:divBdr>
                <w:top w:val="none" w:sz="0" w:space="0" w:color="auto"/>
                <w:left w:val="none" w:sz="0" w:space="0" w:color="auto"/>
                <w:bottom w:val="none" w:sz="0" w:space="0" w:color="auto"/>
                <w:right w:val="none" w:sz="0" w:space="0" w:color="auto"/>
              </w:divBdr>
            </w:div>
          </w:divsChild>
        </w:div>
        <w:div w:id="1660113200">
          <w:marLeft w:val="0"/>
          <w:marRight w:val="0"/>
          <w:marTop w:val="0"/>
          <w:marBottom w:val="0"/>
          <w:divBdr>
            <w:top w:val="none" w:sz="0" w:space="0" w:color="auto"/>
            <w:left w:val="none" w:sz="0" w:space="0" w:color="auto"/>
            <w:bottom w:val="none" w:sz="0" w:space="0" w:color="auto"/>
            <w:right w:val="none" w:sz="0" w:space="0" w:color="auto"/>
          </w:divBdr>
        </w:div>
        <w:div w:id="849176848">
          <w:marLeft w:val="0"/>
          <w:marRight w:val="0"/>
          <w:marTop w:val="0"/>
          <w:marBottom w:val="0"/>
          <w:divBdr>
            <w:top w:val="none" w:sz="0" w:space="0" w:color="auto"/>
            <w:left w:val="none" w:sz="0" w:space="0" w:color="auto"/>
            <w:bottom w:val="none" w:sz="0" w:space="0" w:color="auto"/>
            <w:right w:val="none" w:sz="0" w:space="0" w:color="auto"/>
          </w:divBdr>
          <w:divsChild>
            <w:div w:id="1219508490">
              <w:marLeft w:val="0"/>
              <w:marRight w:val="0"/>
              <w:marTop w:val="0"/>
              <w:marBottom w:val="0"/>
              <w:divBdr>
                <w:top w:val="none" w:sz="0" w:space="0" w:color="auto"/>
                <w:left w:val="none" w:sz="0" w:space="0" w:color="auto"/>
                <w:bottom w:val="none" w:sz="0" w:space="0" w:color="auto"/>
                <w:right w:val="none" w:sz="0" w:space="0" w:color="auto"/>
              </w:divBdr>
            </w:div>
            <w:div w:id="1110318908">
              <w:marLeft w:val="0"/>
              <w:marRight w:val="0"/>
              <w:marTop w:val="0"/>
              <w:marBottom w:val="0"/>
              <w:divBdr>
                <w:top w:val="none" w:sz="0" w:space="0" w:color="auto"/>
                <w:left w:val="none" w:sz="0" w:space="0" w:color="auto"/>
                <w:bottom w:val="none" w:sz="0" w:space="0" w:color="auto"/>
                <w:right w:val="none" w:sz="0" w:space="0" w:color="auto"/>
              </w:divBdr>
            </w:div>
            <w:div w:id="1101876694">
              <w:marLeft w:val="0"/>
              <w:marRight w:val="0"/>
              <w:marTop w:val="0"/>
              <w:marBottom w:val="0"/>
              <w:divBdr>
                <w:top w:val="none" w:sz="0" w:space="0" w:color="auto"/>
                <w:left w:val="none" w:sz="0" w:space="0" w:color="auto"/>
                <w:bottom w:val="none" w:sz="0" w:space="0" w:color="auto"/>
                <w:right w:val="none" w:sz="0" w:space="0" w:color="auto"/>
              </w:divBdr>
            </w:div>
            <w:div w:id="836504491">
              <w:marLeft w:val="0"/>
              <w:marRight w:val="0"/>
              <w:marTop w:val="0"/>
              <w:marBottom w:val="0"/>
              <w:divBdr>
                <w:top w:val="none" w:sz="0" w:space="0" w:color="auto"/>
                <w:left w:val="none" w:sz="0" w:space="0" w:color="auto"/>
                <w:bottom w:val="none" w:sz="0" w:space="0" w:color="auto"/>
                <w:right w:val="none" w:sz="0" w:space="0" w:color="auto"/>
              </w:divBdr>
            </w:div>
            <w:div w:id="443421902">
              <w:marLeft w:val="0"/>
              <w:marRight w:val="0"/>
              <w:marTop w:val="0"/>
              <w:marBottom w:val="0"/>
              <w:divBdr>
                <w:top w:val="none" w:sz="0" w:space="0" w:color="auto"/>
                <w:left w:val="none" w:sz="0" w:space="0" w:color="auto"/>
                <w:bottom w:val="none" w:sz="0" w:space="0" w:color="auto"/>
                <w:right w:val="none" w:sz="0" w:space="0" w:color="auto"/>
              </w:divBdr>
            </w:div>
            <w:div w:id="649095838">
              <w:marLeft w:val="0"/>
              <w:marRight w:val="0"/>
              <w:marTop w:val="0"/>
              <w:marBottom w:val="0"/>
              <w:divBdr>
                <w:top w:val="none" w:sz="0" w:space="0" w:color="auto"/>
                <w:left w:val="none" w:sz="0" w:space="0" w:color="auto"/>
                <w:bottom w:val="none" w:sz="0" w:space="0" w:color="auto"/>
                <w:right w:val="none" w:sz="0" w:space="0" w:color="auto"/>
              </w:divBdr>
            </w:div>
            <w:div w:id="1513496706">
              <w:marLeft w:val="0"/>
              <w:marRight w:val="0"/>
              <w:marTop w:val="0"/>
              <w:marBottom w:val="0"/>
              <w:divBdr>
                <w:top w:val="none" w:sz="0" w:space="0" w:color="auto"/>
                <w:left w:val="none" w:sz="0" w:space="0" w:color="auto"/>
                <w:bottom w:val="none" w:sz="0" w:space="0" w:color="auto"/>
                <w:right w:val="none" w:sz="0" w:space="0" w:color="auto"/>
              </w:divBdr>
            </w:div>
          </w:divsChild>
        </w:div>
        <w:div w:id="904100787">
          <w:marLeft w:val="0"/>
          <w:marRight w:val="0"/>
          <w:marTop w:val="0"/>
          <w:marBottom w:val="0"/>
          <w:divBdr>
            <w:top w:val="none" w:sz="0" w:space="0" w:color="auto"/>
            <w:left w:val="none" w:sz="0" w:space="0" w:color="auto"/>
            <w:bottom w:val="none" w:sz="0" w:space="0" w:color="auto"/>
            <w:right w:val="none" w:sz="0" w:space="0" w:color="auto"/>
          </w:divBdr>
        </w:div>
        <w:div w:id="623122269">
          <w:marLeft w:val="0"/>
          <w:marRight w:val="0"/>
          <w:marTop w:val="0"/>
          <w:marBottom w:val="0"/>
          <w:divBdr>
            <w:top w:val="none" w:sz="0" w:space="0" w:color="auto"/>
            <w:left w:val="none" w:sz="0" w:space="0" w:color="auto"/>
            <w:bottom w:val="none" w:sz="0" w:space="0" w:color="auto"/>
            <w:right w:val="none" w:sz="0" w:space="0" w:color="auto"/>
          </w:divBdr>
          <w:divsChild>
            <w:div w:id="637151656">
              <w:marLeft w:val="0"/>
              <w:marRight w:val="0"/>
              <w:marTop w:val="0"/>
              <w:marBottom w:val="0"/>
              <w:divBdr>
                <w:top w:val="none" w:sz="0" w:space="0" w:color="auto"/>
                <w:left w:val="none" w:sz="0" w:space="0" w:color="auto"/>
                <w:bottom w:val="none" w:sz="0" w:space="0" w:color="auto"/>
                <w:right w:val="none" w:sz="0" w:space="0" w:color="auto"/>
              </w:divBdr>
            </w:div>
            <w:div w:id="547952789">
              <w:marLeft w:val="0"/>
              <w:marRight w:val="0"/>
              <w:marTop w:val="0"/>
              <w:marBottom w:val="0"/>
              <w:divBdr>
                <w:top w:val="none" w:sz="0" w:space="0" w:color="auto"/>
                <w:left w:val="none" w:sz="0" w:space="0" w:color="auto"/>
                <w:bottom w:val="none" w:sz="0" w:space="0" w:color="auto"/>
                <w:right w:val="none" w:sz="0" w:space="0" w:color="auto"/>
              </w:divBdr>
            </w:div>
          </w:divsChild>
        </w:div>
        <w:div w:id="1539390836">
          <w:marLeft w:val="0"/>
          <w:marRight w:val="0"/>
          <w:marTop w:val="0"/>
          <w:marBottom w:val="0"/>
          <w:divBdr>
            <w:top w:val="none" w:sz="0" w:space="0" w:color="auto"/>
            <w:left w:val="none" w:sz="0" w:space="0" w:color="auto"/>
            <w:bottom w:val="none" w:sz="0" w:space="0" w:color="auto"/>
            <w:right w:val="none" w:sz="0" w:space="0" w:color="auto"/>
          </w:divBdr>
        </w:div>
        <w:div w:id="409740886">
          <w:marLeft w:val="0"/>
          <w:marRight w:val="0"/>
          <w:marTop w:val="0"/>
          <w:marBottom w:val="0"/>
          <w:divBdr>
            <w:top w:val="none" w:sz="0" w:space="0" w:color="auto"/>
            <w:left w:val="none" w:sz="0" w:space="0" w:color="auto"/>
            <w:bottom w:val="none" w:sz="0" w:space="0" w:color="auto"/>
            <w:right w:val="none" w:sz="0" w:space="0" w:color="auto"/>
          </w:divBdr>
          <w:divsChild>
            <w:div w:id="810710349">
              <w:marLeft w:val="0"/>
              <w:marRight w:val="0"/>
              <w:marTop w:val="0"/>
              <w:marBottom w:val="0"/>
              <w:divBdr>
                <w:top w:val="none" w:sz="0" w:space="0" w:color="auto"/>
                <w:left w:val="none" w:sz="0" w:space="0" w:color="auto"/>
                <w:bottom w:val="none" w:sz="0" w:space="0" w:color="auto"/>
                <w:right w:val="none" w:sz="0" w:space="0" w:color="auto"/>
              </w:divBdr>
            </w:div>
            <w:div w:id="651761239">
              <w:marLeft w:val="0"/>
              <w:marRight w:val="0"/>
              <w:marTop w:val="0"/>
              <w:marBottom w:val="0"/>
              <w:divBdr>
                <w:top w:val="none" w:sz="0" w:space="0" w:color="auto"/>
                <w:left w:val="none" w:sz="0" w:space="0" w:color="auto"/>
                <w:bottom w:val="none" w:sz="0" w:space="0" w:color="auto"/>
                <w:right w:val="none" w:sz="0" w:space="0" w:color="auto"/>
              </w:divBdr>
            </w:div>
          </w:divsChild>
        </w:div>
        <w:div w:id="1102141051">
          <w:marLeft w:val="0"/>
          <w:marRight w:val="0"/>
          <w:marTop w:val="0"/>
          <w:marBottom w:val="0"/>
          <w:divBdr>
            <w:top w:val="none" w:sz="0" w:space="0" w:color="auto"/>
            <w:left w:val="none" w:sz="0" w:space="0" w:color="auto"/>
            <w:bottom w:val="none" w:sz="0" w:space="0" w:color="auto"/>
            <w:right w:val="none" w:sz="0" w:space="0" w:color="auto"/>
          </w:divBdr>
        </w:div>
        <w:div w:id="14697546">
          <w:marLeft w:val="0"/>
          <w:marRight w:val="0"/>
          <w:marTop w:val="0"/>
          <w:marBottom w:val="0"/>
          <w:divBdr>
            <w:top w:val="none" w:sz="0" w:space="0" w:color="auto"/>
            <w:left w:val="none" w:sz="0" w:space="0" w:color="auto"/>
            <w:bottom w:val="none" w:sz="0" w:space="0" w:color="auto"/>
            <w:right w:val="none" w:sz="0" w:space="0" w:color="auto"/>
          </w:divBdr>
          <w:divsChild>
            <w:div w:id="1366638253">
              <w:marLeft w:val="0"/>
              <w:marRight w:val="0"/>
              <w:marTop w:val="0"/>
              <w:marBottom w:val="0"/>
              <w:divBdr>
                <w:top w:val="none" w:sz="0" w:space="0" w:color="auto"/>
                <w:left w:val="none" w:sz="0" w:space="0" w:color="auto"/>
                <w:bottom w:val="none" w:sz="0" w:space="0" w:color="auto"/>
                <w:right w:val="none" w:sz="0" w:space="0" w:color="auto"/>
              </w:divBdr>
            </w:div>
          </w:divsChild>
        </w:div>
        <w:div w:id="1634561856">
          <w:marLeft w:val="0"/>
          <w:marRight w:val="0"/>
          <w:marTop w:val="0"/>
          <w:marBottom w:val="0"/>
          <w:divBdr>
            <w:top w:val="none" w:sz="0" w:space="0" w:color="auto"/>
            <w:left w:val="none" w:sz="0" w:space="0" w:color="auto"/>
            <w:bottom w:val="none" w:sz="0" w:space="0" w:color="auto"/>
            <w:right w:val="none" w:sz="0" w:space="0" w:color="auto"/>
          </w:divBdr>
        </w:div>
        <w:div w:id="172456377">
          <w:marLeft w:val="0"/>
          <w:marRight w:val="0"/>
          <w:marTop w:val="0"/>
          <w:marBottom w:val="0"/>
          <w:divBdr>
            <w:top w:val="none" w:sz="0" w:space="0" w:color="auto"/>
            <w:left w:val="none" w:sz="0" w:space="0" w:color="auto"/>
            <w:bottom w:val="none" w:sz="0" w:space="0" w:color="auto"/>
            <w:right w:val="none" w:sz="0" w:space="0" w:color="auto"/>
          </w:divBdr>
        </w:div>
        <w:div w:id="2099057698">
          <w:marLeft w:val="0"/>
          <w:marRight w:val="0"/>
          <w:marTop w:val="0"/>
          <w:marBottom w:val="0"/>
          <w:divBdr>
            <w:top w:val="none" w:sz="0" w:space="0" w:color="auto"/>
            <w:left w:val="none" w:sz="0" w:space="0" w:color="auto"/>
            <w:bottom w:val="none" w:sz="0" w:space="0" w:color="auto"/>
            <w:right w:val="none" w:sz="0" w:space="0" w:color="auto"/>
          </w:divBdr>
          <w:divsChild>
            <w:div w:id="1438677224">
              <w:marLeft w:val="0"/>
              <w:marRight w:val="0"/>
              <w:marTop w:val="0"/>
              <w:marBottom w:val="0"/>
              <w:divBdr>
                <w:top w:val="none" w:sz="0" w:space="0" w:color="auto"/>
                <w:left w:val="none" w:sz="0" w:space="0" w:color="auto"/>
                <w:bottom w:val="none" w:sz="0" w:space="0" w:color="auto"/>
                <w:right w:val="none" w:sz="0" w:space="0" w:color="auto"/>
              </w:divBdr>
            </w:div>
            <w:div w:id="31926776">
              <w:marLeft w:val="0"/>
              <w:marRight w:val="0"/>
              <w:marTop w:val="0"/>
              <w:marBottom w:val="0"/>
              <w:divBdr>
                <w:top w:val="none" w:sz="0" w:space="0" w:color="auto"/>
                <w:left w:val="none" w:sz="0" w:space="0" w:color="auto"/>
                <w:bottom w:val="none" w:sz="0" w:space="0" w:color="auto"/>
                <w:right w:val="none" w:sz="0" w:space="0" w:color="auto"/>
              </w:divBdr>
            </w:div>
            <w:div w:id="575357054">
              <w:marLeft w:val="0"/>
              <w:marRight w:val="0"/>
              <w:marTop w:val="0"/>
              <w:marBottom w:val="0"/>
              <w:divBdr>
                <w:top w:val="none" w:sz="0" w:space="0" w:color="auto"/>
                <w:left w:val="none" w:sz="0" w:space="0" w:color="auto"/>
                <w:bottom w:val="none" w:sz="0" w:space="0" w:color="auto"/>
                <w:right w:val="none" w:sz="0" w:space="0" w:color="auto"/>
              </w:divBdr>
            </w:div>
            <w:div w:id="1303315896">
              <w:marLeft w:val="0"/>
              <w:marRight w:val="0"/>
              <w:marTop w:val="0"/>
              <w:marBottom w:val="0"/>
              <w:divBdr>
                <w:top w:val="none" w:sz="0" w:space="0" w:color="auto"/>
                <w:left w:val="none" w:sz="0" w:space="0" w:color="auto"/>
                <w:bottom w:val="none" w:sz="0" w:space="0" w:color="auto"/>
                <w:right w:val="none" w:sz="0" w:space="0" w:color="auto"/>
              </w:divBdr>
            </w:div>
            <w:div w:id="1931545753">
              <w:marLeft w:val="0"/>
              <w:marRight w:val="0"/>
              <w:marTop w:val="0"/>
              <w:marBottom w:val="0"/>
              <w:divBdr>
                <w:top w:val="none" w:sz="0" w:space="0" w:color="auto"/>
                <w:left w:val="none" w:sz="0" w:space="0" w:color="auto"/>
                <w:bottom w:val="none" w:sz="0" w:space="0" w:color="auto"/>
                <w:right w:val="none" w:sz="0" w:space="0" w:color="auto"/>
              </w:divBdr>
            </w:div>
            <w:div w:id="1376928562">
              <w:marLeft w:val="0"/>
              <w:marRight w:val="0"/>
              <w:marTop w:val="0"/>
              <w:marBottom w:val="0"/>
              <w:divBdr>
                <w:top w:val="none" w:sz="0" w:space="0" w:color="auto"/>
                <w:left w:val="none" w:sz="0" w:space="0" w:color="auto"/>
                <w:bottom w:val="none" w:sz="0" w:space="0" w:color="auto"/>
                <w:right w:val="none" w:sz="0" w:space="0" w:color="auto"/>
              </w:divBdr>
            </w:div>
            <w:div w:id="1934584604">
              <w:marLeft w:val="0"/>
              <w:marRight w:val="0"/>
              <w:marTop w:val="0"/>
              <w:marBottom w:val="0"/>
              <w:divBdr>
                <w:top w:val="none" w:sz="0" w:space="0" w:color="auto"/>
                <w:left w:val="none" w:sz="0" w:space="0" w:color="auto"/>
                <w:bottom w:val="none" w:sz="0" w:space="0" w:color="auto"/>
                <w:right w:val="none" w:sz="0" w:space="0" w:color="auto"/>
              </w:divBdr>
            </w:div>
            <w:div w:id="1133714481">
              <w:marLeft w:val="0"/>
              <w:marRight w:val="0"/>
              <w:marTop w:val="0"/>
              <w:marBottom w:val="0"/>
              <w:divBdr>
                <w:top w:val="none" w:sz="0" w:space="0" w:color="auto"/>
                <w:left w:val="none" w:sz="0" w:space="0" w:color="auto"/>
                <w:bottom w:val="none" w:sz="0" w:space="0" w:color="auto"/>
                <w:right w:val="none" w:sz="0" w:space="0" w:color="auto"/>
              </w:divBdr>
            </w:div>
            <w:div w:id="549923356">
              <w:marLeft w:val="0"/>
              <w:marRight w:val="0"/>
              <w:marTop w:val="0"/>
              <w:marBottom w:val="0"/>
              <w:divBdr>
                <w:top w:val="none" w:sz="0" w:space="0" w:color="auto"/>
                <w:left w:val="none" w:sz="0" w:space="0" w:color="auto"/>
                <w:bottom w:val="none" w:sz="0" w:space="0" w:color="auto"/>
                <w:right w:val="none" w:sz="0" w:space="0" w:color="auto"/>
              </w:divBdr>
            </w:div>
          </w:divsChild>
        </w:div>
        <w:div w:id="1812094017">
          <w:marLeft w:val="0"/>
          <w:marRight w:val="0"/>
          <w:marTop w:val="0"/>
          <w:marBottom w:val="0"/>
          <w:divBdr>
            <w:top w:val="none" w:sz="0" w:space="0" w:color="auto"/>
            <w:left w:val="none" w:sz="0" w:space="0" w:color="auto"/>
            <w:bottom w:val="none" w:sz="0" w:space="0" w:color="auto"/>
            <w:right w:val="none" w:sz="0" w:space="0" w:color="auto"/>
          </w:divBdr>
        </w:div>
        <w:div w:id="424224881">
          <w:marLeft w:val="0"/>
          <w:marRight w:val="0"/>
          <w:marTop w:val="0"/>
          <w:marBottom w:val="0"/>
          <w:divBdr>
            <w:top w:val="none" w:sz="0" w:space="0" w:color="auto"/>
            <w:left w:val="none" w:sz="0" w:space="0" w:color="auto"/>
            <w:bottom w:val="none" w:sz="0" w:space="0" w:color="auto"/>
            <w:right w:val="none" w:sz="0" w:space="0" w:color="auto"/>
          </w:divBdr>
          <w:divsChild>
            <w:div w:id="1345203631">
              <w:marLeft w:val="0"/>
              <w:marRight w:val="0"/>
              <w:marTop w:val="0"/>
              <w:marBottom w:val="0"/>
              <w:divBdr>
                <w:top w:val="none" w:sz="0" w:space="0" w:color="auto"/>
                <w:left w:val="none" w:sz="0" w:space="0" w:color="auto"/>
                <w:bottom w:val="none" w:sz="0" w:space="0" w:color="auto"/>
                <w:right w:val="none" w:sz="0" w:space="0" w:color="auto"/>
              </w:divBdr>
            </w:div>
            <w:div w:id="786316871">
              <w:marLeft w:val="0"/>
              <w:marRight w:val="0"/>
              <w:marTop w:val="0"/>
              <w:marBottom w:val="0"/>
              <w:divBdr>
                <w:top w:val="none" w:sz="0" w:space="0" w:color="auto"/>
                <w:left w:val="none" w:sz="0" w:space="0" w:color="auto"/>
                <w:bottom w:val="none" w:sz="0" w:space="0" w:color="auto"/>
                <w:right w:val="none" w:sz="0" w:space="0" w:color="auto"/>
              </w:divBdr>
            </w:div>
            <w:div w:id="943074775">
              <w:marLeft w:val="0"/>
              <w:marRight w:val="0"/>
              <w:marTop w:val="0"/>
              <w:marBottom w:val="0"/>
              <w:divBdr>
                <w:top w:val="none" w:sz="0" w:space="0" w:color="auto"/>
                <w:left w:val="none" w:sz="0" w:space="0" w:color="auto"/>
                <w:bottom w:val="none" w:sz="0" w:space="0" w:color="auto"/>
                <w:right w:val="none" w:sz="0" w:space="0" w:color="auto"/>
              </w:divBdr>
            </w:div>
            <w:div w:id="354236313">
              <w:marLeft w:val="0"/>
              <w:marRight w:val="0"/>
              <w:marTop w:val="0"/>
              <w:marBottom w:val="0"/>
              <w:divBdr>
                <w:top w:val="none" w:sz="0" w:space="0" w:color="auto"/>
                <w:left w:val="none" w:sz="0" w:space="0" w:color="auto"/>
                <w:bottom w:val="none" w:sz="0" w:space="0" w:color="auto"/>
                <w:right w:val="none" w:sz="0" w:space="0" w:color="auto"/>
              </w:divBdr>
            </w:div>
            <w:div w:id="18510053">
              <w:marLeft w:val="0"/>
              <w:marRight w:val="0"/>
              <w:marTop w:val="0"/>
              <w:marBottom w:val="0"/>
              <w:divBdr>
                <w:top w:val="none" w:sz="0" w:space="0" w:color="auto"/>
                <w:left w:val="none" w:sz="0" w:space="0" w:color="auto"/>
                <w:bottom w:val="none" w:sz="0" w:space="0" w:color="auto"/>
                <w:right w:val="none" w:sz="0" w:space="0" w:color="auto"/>
              </w:divBdr>
            </w:div>
            <w:div w:id="592933801">
              <w:marLeft w:val="0"/>
              <w:marRight w:val="0"/>
              <w:marTop w:val="0"/>
              <w:marBottom w:val="0"/>
              <w:divBdr>
                <w:top w:val="none" w:sz="0" w:space="0" w:color="auto"/>
                <w:left w:val="none" w:sz="0" w:space="0" w:color="auto"/>
                <w:bottom w:val="none" w:sz="0" w:space="0" w:color="auto"/>
                <w:right w:val="none" w:sz="0" w:space="0" w:color="auto"/>
              </w:divBdr>
            </w:div>
            <w:div w:id="1021976521">
              <w:marLeft w:val="0"/>
              <w:marRight w:val="0"/>
              <w:marTop w:val="0"/>
              <w:marBottom w:val="0"/>
              <w:divBdr>
                <w:top w:val="none" w:sz="0" w:space="0" w:color="auto"/>
                <w:left w:val="none" w:sz="0" w:space="0" w:color="auto"/>
                <w:bottom w:val="none" w:sz="0" w:space="0" w:color="auto"/>
                <w:right w:val="none" w:sz="0" w:space="0" w:color="auto"/>
              </w:divBdr>
            </w:div>
            <w:div w:id="1678800401">
              <w:marLeft w:val="0"/>
              <w:marRight w:val="0"/>
              <w:marTop w:val="0"/>
              <w:marBottom w:val="0"/>
              <w:divBdr>
                <w:top w:val="none" w:sz="0" w:space="0" w:color="auto"/>
                <w:left w:val="none" w:sz="0" w:space="0" w:color="auto"/>
                <w:bottom w:val="none" w:sz="0" w:space="0" w:color="auto"/>
                <w:right w:val="none" w:sz="0" w:space="0" w:color="auto"/>
              </w:divBdr>
            </w:div>
            <w:div w:id="130176713">
              <w:marLeft w:val="0"/>
              <w:marRight w:val="0"/>
              <w:marTop w:val="0"/>
              <w:marBottom w:val="0"/>
              <w:divBdr>
                <w:top w:val="none" w:sz="0" w:space="0" w:color="auto"/>
                <w:left w:val="none" w:sz="0" w:space="0" w:color="auto"/>
                <w:bottom w:val="none" w:sz="0" w:space="0" w:color="auto"/>
                <w:right w:val="none" w:sz="0" w:space="0" w:color="auto"/>
              </w:divBdr>
            </w:div>
            <w:div w:id="1809474234">
              <w:marLeft w:val="0"/>
              <w:marRight w:val="0"/>
              <w:marTop w:val="0"/>
              <w:marBottom w:val="0"/>
              <w:divBdr>
                <w:top w:val="none" w:sz="0" w:space="0" w:color="auto"/>
                <w:left w:val="none" w:sz="0" w:space="0" w:color="auto"/>
                <w:bottom w:val="none" w:sz="0" w:space="0" w:color="auto"/>
                <w:right w:val="none" w:sz="0" w:space="0" w:color="auto"/>
              </w:divBdr>
            </w:div>
            <w:div w:id="593788581">
              <w:marLeft w:val="0"/>
              <w:marRight w:val="0"/>
              <w:marTop w:val="0"/>
              <w:marBottom w:val="0"/>
              <w:divBdr>
                <w:top w:val="none" w:sz="0" w:space="0" w:color="auto"/>
                <w:left w:val="none" w:sz="0" w:space="0" w:color="auto"/>
                <w:bottom w:val="none" w:sz="0" w:space="0" w:color="auto"/>
                <w:right w:val="none" w:sz="0" w:space="0" w:color="auto"/>
              </w:divBdr>
            </w:div>
            <w:div w:id="905262254">
              <w:marLeft w:val="0"/>
              <w:marRight w:val="0"/>
              <w:marTop w:val="0"/>
              <w:marBottom w:val="0"/>
              <w:divBdr>
                <w:top w:val="none" w:sz="0" w:space="0" w:color="auto"/>
                <w:left w:val="none" w:sz="0" w:space="0" w:color="auto"/>
                <w:bottom w:val="none" w:sz="0" w:space="0" w:color="auto"/>
                <w:right w:val="none" w:sz="0" w:space="0" w:color="auto"/>
              </w:divBdr>
            </w:div>
            <w:div w:id="19820663">
              <w:marLeft w:val="0"/>
              <w:marRight w:val="0"/>
              <w:marTop w:val="0"/>
              <w:marBottom w:val="0"/>
              <w:divBdr>
                <w:top w:val="none" w:sz="0" w:space="0" w:color="auto"/>
                <w:left w:val="none" w:sz="0" w:space="0" w:color="auto"/>
                <w:bottom w:val="none" w:sz="0" w:space="0" w:color="auto"/>
                <w:right w:val="none" w:sz="0" w:space="0" w:color="auto"/>
              </w:divBdr>
            </w:div>
            <w:div w:id="946275163">
              <w:marLeft w:val="0"/>
              <w:marRight w:val="0"/>
              <w:marTop w:val="0"/>
              <w:marBottom w:val="0"/>
              <w:divBdr>
                <w:top w:val="none" w:sz="0" w:space="0" w:color="auto"/>
                <w:left w:val="none" w:sz="0" w:space="0" w:color="auto"/>
                <w:bottom w:val="none" w:sz="0" w:space="0" w:color="auto"/>
                <w:right w:val="none" w:sz="0" w:space="0" w:color="auto"/>
              </w:divBdr>
            </w:div>
            <w:div w:id="805124520">
              <w:marLeft w:val="0"/>
              <w:marRight w:val="0"/>
              <w:marTop w:val="0"/>
              <w:marBottom w:val="0"/>
              <w:divBdr>
                <w:top w:val="none" w:sz="0" w:space="0" w:color="auto"/>
                <w:left w:val="none" w:sz="0" w:space="0" w:color="auto"/>
                <w:bottom w:val="none" w:sz="0" w:space="0" w:color="auto"/>
                <w:right w:val="none" w:sz="0" w:space="0" w:color="auto"/>
              </w:divBdr>
            </w:div>
            <w:div w:id="1844512182">
              <w:marLeft w:val="0"/>
              <w:marRight w:val="0"/>
              <w:marTop w:val="0"/>
              <w:marBottom w:val="0"/>
              <w:divBdr>
                <w:top w:val="none" w:sz="0" w:space="0" w:color="auto"/>
                <w:left w:val="none" w:sz="0" w:space="0" w:color="auto"/>
                <w:bottom w:val="none" w:sz="0" w:space="0" w:color="auto"/>
                <w:right w:val="none" w:sz="0" w:space="0" w:color="auto"/>
              </w:divBdr>
            </w:div>
          </w:divsChild>
        </w:div>
        <w:div w:id="45572147">
          <w:marLeft w:val="0"/>
          <w:marRight w:val="0"/>
          <w:marTop w:val="0"/>
          <w:marBottom w:val="0"/>
          <w:divBdr>
            <w:top w:val="none" w:sz="0" w:space="0" w:color="auto"/>
            <w:left w:val="none" w:sz="0" w:space="0" w:color="auto"/>
            <w:bottom w:val="none" w:sz="0" w:space="0" w:color="auto"/>
            <w:right w:val="none" w:sz="0" w:space="0" w:color="auto"/>
          </w:divBdr>
        </w:div>
        <w:div w:id="516113542">
          <w:marLeft w:val="0"/>
          <w:marRight w:val="0"/>
          <w:marTop w:val="0"/>
          <w:marBottom w:val="0"/>
          <w:divBdr>
            <w:top w:val="none" w:sz="0" w:space="0" w:color="auto"/>
            <w:left w:val="none" w:sz="0" w:space="0" w:color="auto"/>
            <w:bottom w:val="none" w:sz="0" w:space="0" w:color="auto"/>
            <w:right w:val="none" w:sz="0" w:space="0" w:color="auto"/>
          </w:divBdr>
          <w:divsChild>
            <w:div w:id="805589730">
              <w:marLeft w:val="0"/>
              <w:marRight w:val="0"/>
              <w:marTop w:val="0"/>
              <w:marBottom w:val="0"/>
              <w:divBdr>
                <w:top w:val="none" w:sz="0" w:space="0" w:color="auto"/>
                <w:left w:val="none" w:sz="0" w:space="0" w:color="auto"/>
                <w:bottom w:val="none" w:sz="0" w:space="0" w:color="auto"/>
                <w:right w:val="none" w:sz="0" w:space="0" w:color="auto"/>
              </w:divBdr>
            </w:div>
            <w:div w:id="1047989397">
              <w:marLeft w:val="0"/>
              <w:marRight w:val="0"/>
              <w:marTop w:val="0"/>
              <w:marBottom w:val="0"/>
              <w:divBdr>
                <w:top w:val="none" w:sz="0" w:space="0" w:color="auto"/>
                <w:left w:val="none" w:sz="0" w:space="0" w:color="auto"/>
                <w:bottom w:val="none" w:sz="0" w:space="0" w:color="auto"/>
                <w:right w:val="none" w:sz="0" w:space="0" w:color="auto"/>
              </w:divBdr>
            </w:div>
            <w:div w:id="1215508446">
              <w:marLeft w:val="0"/>
              <w:marRight w:val="0"/>
              <w:marTop w:val="0"/>
              <w:marBottom w:val="0"/>
              <w:divBdr>
                <w:top w:val="none" w:sz="0" w:space="0" w:color="auto"/>
                <w:left w:val="none" w:sz="0" w:space="0" w:color="auto"/>
                <w:bottom w:val="none" w:sz="0" w:space="0" w:color="auto"/>
                <w:right w:val="none" w:sz="0" w:space="0" w:color="auto"/>
              </w:divBdr>
            </w:div>
            <w:div w:id="1764909198">
              <w:marLeft w:val="0"/>
              <w:marRight w:val="0"/>
              <w:marTop w:val="0"/>
              <w:marBottom w:val="0"/>
              <w:divBdr>
                <w:top w:val="none" w:sz="0" w:space="0" w:color="auto"/>
                <w:left w:val="none" w:sz="0" w:space="0" w:color="auto"/>
                <w:bottom w:val="none" w:sz="0" w:space="0" w:color="auto"/>
                <w:right w:val="none" w:sz="0" w:space="0" w:color="auto"/>
              </w:divBdr>
            </w:div>
            <w:div w:id="1143351782">
              <w:marLeft w:val="0"/>
              <w:marRight w:val="0"/>
              <w:marTop w:val="0"/>
              <w:marBottom w:val="0"/>
              <w:divBdr>
                <w:top w:val="none" w:sz="0" w:space="0" w:color="auto"/>
                <w:left w:val="none" w:sz="0" w:space="0" w:color="auto"/>
                <w:bottom w:val="none" w:sz="0" w:space="0" w:color="auto"/>
                <w:right w:val="none" w:sz="0" w:space="0" w:color="auto"/>
              </w:divBdr>
            </w:div>
            <w:div w:id="2123112376">
              <w:marLeft w:val="0"/>
              <w:marRight w:val="0"/>
              <w:marTop w:val="0"/>
              <w:marBottom w:val="0"/>
              <w:divBdr>
                <w:top w:val="none" w:sz="0" w:space="0" w:color="auto"/>
                <w:left w:val="none" w:sz="0" w:space="0" w:color="auto"/>
                <w:bottom w:val="none" w:sz="0" w:space="0" w:color="auto"/>
                <w:right w:val="none" w:sz="0" w:space="0" w:color="auto"/>
              </w:divBdr>
            </w:div>
            <w:div w:id="1632395900">
              <w:marLeft w:val="0"/>
              <w:marRight w:val="0"/>
              <w:marTop w:val="0"/>
              <w:marBottom w:val="0"/>
              <w:divBdr>
                <w:top w:val="none" w:sz="0" w:space="0" w:color="auto"/>
                <w:left w:val="none" w:sz="0" w:space="0" w:color="auto"/>
                <w:bottom w:val="none" w:sz="0" w:space="0" w:color="auto"/>
                <w:right w:val="none" w:sz="0" w:space="0" w:color="auto"/>
              </w:divBdr>
            </w:div>
            <w:div w:id="1574779195">
              <w:marLeft w:val="0"/>
              <w:marRight w:val="0"/>
              <w:marTop w:val="0"/>
              <w:marBottom w:val="0"/>
              <w:divBdr>
                <w:top w:val="none" w:sz="0" w:space="0" w:color="auto"/>
                <w:left w:val="none" w:sz="0" w:space="0" w:color="auto"/>
                <w:bottom w:val="none" w:sz="0" w:space="0" w:color="auto"/>
                <w:right w:val="none" w:sz="0" w:space="0" w:color="auto"/>
              </w:divBdr>
            </w:div>
            <w:div w:id="731124634">
              <w:marLeft w:val="0"/>
              <w:marRight w:val="0"/>
              <w:marTop w:val="0"/>
              <w:marBottom w:val="0"/>
              <w:divBdr>
                <w:top w:val="none" w:sz="0" w:space="0" w:color="auto"/>
                <w:left w:val="none" w:sz="0" w:space="0" w:color="auto"/>
                <w:bottom w:val="none" w:sz="0" w:space="0" w:color="auto"/>
                <w:right w:val="none" w:sz="0" w:space="0" w:color="auto"/>
              </w:divBdr>
            </w:div>
            <w:div w:id="401102327">
              <w:marLeft w:val="0"/>
              <w:marRight w:val="0"/>
              <w:marTop w:val="0"/>
              <w:marBottom w:val="0"/>
              <w:divBdr>
                <w:top w:val="none" w:sz="0" w:space="0" w:color="auto"/>
                <w:left w:val="none" w:sz="0" w:space="0" w:color="auto"/>
                <w:bottom w:val="none" w:sz="0" w:space="0" w:color="auto"/>
                <w:right w:val="none" w:sz="0" w:space="0" w:color="auto"/>
              </w:divBdr>
            </w:div>
            <w:div w:id="226652909">
              <w:marLeft w:val="0"/>
              <w:marRight w:val="0"/>
              <w:marTop w:val="0"/>
              <w:marBottom w:val="0"/>
              <w:divBdr>
                <w:top w:val="none" w:sz="0" w:space="0" w:color="auto"/>
                <w:left w:val="none" w:sz="0" w:space="0" w:color="auto"/>
                <w:bottom w:val="none" w:sz="0" w:space="0" w:color="auto"/>
                <w:right w:val="none" w:sz="0" w:space="0" w:color="auto"/>
              </w:divBdr>
            </w:div>
            <w:div w:id="546988583">
              <w:marLeft w:val="0"/>
              <w:marRight w:val="0"/>
              <w:marTop w:val="0"/>
              <w:marBottom w:val="0"/>
              <w:divBdr>
                <w:top w:val="none" w:sz="0" w:space="0" w:color="auto"/>
                <w:left w:val="none" w:sz="0" w:space="0" w:color="auto"/>
                <w:bottom w:val="none" w:sz="0" w:space="0" w:color="auto"/>
                <w:right w:val="none" w:sz="0" w:space="0" w:color="auto"/>
              </w:divBdr>
            </w:div>
            <w:div w:id="463352240">
              <w:marLeft w:val="0"/>
              <w:marRight w:val="0"/>
              <w:marTop w:val="0"/>
              <w:marBottom w:val="0"/>
              <w:divBdr>
                <w:top w:val="none" w:sz="0" w:space="0" w:color="auto"/>
                <w:left w:val="none" w:sz="0" w:space="0" w:color="auto"/>
                <w:bottom w:val="none" w:sz="0" w:space="0" w:color="auto"/>
                <w:right w:val="none" w:sz="0" w:space="0" w:color="auto"/>
              </w:divBdr>
            </w:div>
            <w:div w:id="1232615881">
              <w:marLeft w:val="0"/>
              <w:marRight w:val="0"/>
              <w:marTop w:val="0"/>
              <w:marBottom w:val="0"/>
              <w:divBdr>
                <w:top w:val="none" w:sz="0" w:space="0" w:color="auto"/>
                <w:left w:val="none" w:sz="0" w:space="0" w:color="auto"/>
                <w:bottom w:val="none" w:sz="0" w:space="0" w:color="auto"/>
                <w:right w:val="none" w:sz="0" w:space="0" w:color="auto"/>
              </w:divBdr>
            </w:div>
            <w:div w:id="1528522006">
              <w:marLeft w:val="0"/>
              <w:marRight w:val="0"/>
              <w:marTop w:val="0"/>
              <w:marBottom w:val="0"/>
              <w:divBdr>
                <w:top w:val="none" w:sz="0" w:space="0" w:color="auto"/>
                <w:left w:val="none" w:sz="0" w:space="0" w:color="auto"/>
                <w:bottom w:val="none" w:sz="0" w:space="0" w:color="auto"/>
                <w:right w:val="none" w:sz="0" w:space="0" w:color="auto"/>
              </w:divBdr>
            </w:div>
          </w:divsChild>
        </w:div>
        <w:div w:id="1864660786">
          <w:marLeft w:val="0"/>
          <w:marRight w:val="0"/>
          <w:marTop w:val="0"/>
          <w:marBottom w:val="0"/>
          <w:divBdr>
            <w:top w:val="none" w:sz="0" w:space="0" w:color="auto"/>
            <w:left w:val="none" w:sz="0" w:space="0" w:color="auto"/>
            <w:bottom w:val="none" w:sz="0" w:space="0" w:color="auto"/>
            <w:right w:val="none" w:sz="0" w:space="0" w:color="auto"/>
          </w:divBdr>
        </w:div>
        <w:div w:id="1289236543">
          <w:marLeft w:val="0"/>
          <w:marRight w:val="0"/>
          <w:marTop w:val="0"/>
          <w:marBottom w:val="0"/>
          <w:divBdr>
            <w:top w:val="none" w:sz="0" w:space="0" w:color="auto"/>
            <w:left w:val="none" w:sz="0" w:space="0" w:color="auto"/>
            <w:bottom w:val="none" w:sz="0" w:space="0" w:color="auto"/>
            <w:right w:val="none" w:sz="0" w:space="0" w:color="auto"/>
          </w:divBdr>
          <w:divsChild>
            <w:div w:id="1401830057">
              <w:marLeft w:val="0"/>
              <w:marRight w:val="0"/>
              <w:marTop w:val="0"/>
              <w:marBottom w:val="0"/>
              <w:divBdr>
                <w:top w:val="none" w:sz="0" w:space="0" w:color="auto"/>
                <w:left w:val="none" w:sz="0" w:space="0" w:color="auto"/>
                <w:bottom w:val="none" w:sz="0" w:space="0" w:color="auto"/>
                <w:right w:val="none" w:sz="0" w:space="0" w:color="auto"/>
              </w:divBdr>
            </w:div>
            <w:div w:id="233201514">
              <w:marLeft w:val="0"/>
              <w:marRight w:val="0"/>
              <w:marTop w:val="0"/>
              <w:marBottom w:val="0"/>
              <w:divBdr>
                <w:top w:val="none" w:sz="0" w:space="0" w:color="auto"/>
                <w:left w:val="none" w:sz="0" w:space="0" w:color="auto"/>
                <w:bottom w:val="none" w:sz="0" w:space="0" w:color="auto"/>
                <w:right w:val="none" w:sz="0" w:space="0" w:color="auto"/>
              </w:divBdr>
            </w:div>
            <w:div w:id="2008046580">
              <w:marLeft w:val="0"/>
              <w:marRight w:val="0"/>
              <w:marTop w:val="0"/>
              <w:marBottom w:val="0"/>
              <w:divBdr>
                <w:top w:val="none" w:sz="0" w:space="0" w:color="auto"/>
                <w:left w:val="none" w:sz="0" w:space="0" w:color="auto"/>
                <w:bottom w:val="none" w:sz="0" w:space="0" w:color="auto"/>
                <w:right w:val="none" w:sz="0" w:space="0" w:color="auto"/>
              </w:divBdr>
            </w:div>
            <w:div w:id="833498598">
              <w:marLeft w:val="0"/>
              <w:marRight w:val="0"/>
              <w:marTop w:val="0"/>
              <w:marBottom w:val="0"/>
              <w:divBdr>
                <w:top w:val="none" w:sz="0" w:space="0" w:color="auto"/>
                <w:left w:val="none" w:sz="0" w:space="0" w:color="auto"/>
                <w:bottom w:val="none" w:sz="0" w:space="0" w:color="auto"/>
                <w:right w:val="none" w:sz="0" w:space="0" w:color="auto"/>
              </w:divBdr>
            </w:div>
            <w:div w:id="1776898188">
              <w:marLeft w:val="0"/>
              <w:marRight w:val="0"/>
              <w:marTop w:val="0"/>
              <w:marBottom w:val="0"/>
              <w:divBdr>
                <w:top w:val="none" w:sz="0" w:space="0" w:color="auto"/>
                <w:left w:val="none" w:sz="0" w:space="0" w:color="auto"/>
                <w:bottom w:val="none" w:sz="0" w:space="0" w:color="auto"/>
                <w:right w:val="none" w:sz="0" w:space="0" w:color="auto"/>
              </w:divBdr>
            </w:div>
            <w:div w:id="952517921">
              <w:marLeft w:val="0"/>
              <w:marRight w:val="0"/>
              <w:marTop w:val="0"/>
              <w:marBottom w:val="0"/>
              <w:divBdr>
                <w:top w:val="none" w:sz="0" w:space="0" w:color="auto"/>
                <w:left w:val="none" w:sz="0" w:space="0" w:color="auto"/>
                <w:bottom w:val="none" w:sz="0" w:space="0" w:color="auto"/>
                <w:right w:val="none" w:sz="0" w:space="0" w:color="auto"/>
              </w:divBdr>
            </w:div>
            <w:div w:id="706759218">
              <w:marLeft w:val="0"/>
              <w:marRight w:val="0"/>
              <w:marTop w:val="0"/>
              <w:marBottom w:val="0"/>
              <w:divBdr>
                <w:top w:val="none" w:sz="0" w:space="0" w:color="auto"/>
                <w:left w:val="none" w:sz="0" w:space="0" w:color="auto"/>
                <w:bottom w:val="none" w:sz="0" w:space="0" w:color="auto"/>
                <w:right w:val="none" w:sz="0" w:space="0" w:color="auto"/>
              </w:divBdr>
            </w:div>
            <w:div w:id="1986858849">
              <w:marLeft w:val="0"/>
              <w:marRight w:val="0"/>
              <w:marTop w:val="0"/>
              <w:marBottom w:val="0"/>
              <w:divBdr>
                <w:top w:val="none" w:sz="0" w:space="0" w:color="auto"/>
                <w:left w:val="none" w:sz="0" w:space="0" w:color="auto"/>
                <w:bottom w:val="none" w:sz="0" w:space="0" w:color="auto"/>
                <w:right w:val="none" w:sz="0" w:space="0" w:color="auto"/>
              </w:divBdr>
            </w:div>
            <w:div w:id="82380540">
              <w:marLeft w:val="0"/>
              <w:marRight w:val="0"/>
              <w:marTop w:val="0"/>
              <w:marBottom w:val="0"/>
              <w:divBdr>
                <w:top w:val="none" w:sz="0" w:space="0" w:color="auto"/>
                <w:left w:val="none" w:sz="0" w:space="0" w:color="auto"/>
                <w:bottom w:val="none" w:sz="0" w:space="0" w:color="auto"/>
                <w:right w:val="none" w:sz="0" w:space="0" w:color="auto"/>
              </w:divBdr>
            </w:div>
            <w:div w:id="1923098683">
              <w:marLeft w:val="0"/>
              <w:marRight w:val="0"/>
              <w:marTop w:val="0"/>
              <w:marBottom w:val="0"/>
              <w:divBdr>
                <w:top w:val="none" w:sz="0" w:space="0" w:color="auto"/>
                <w:left w:val="none" w:sz="0" w:space="0" w:color="auto"/>
                <w:bottom w:val="none" w:sz="0" w:space="0" w:color="auto"/>
                <w:right w:val="none" w:sz="0" w:space="0" w:color="auto"/>
              </w:divBdr>
            </w:div>
            <w:div w:id="9534519">
              <w:marLeft w:val="0"/>
              <w:marRight w:val="0"/>
              <w:marTop w:val="0"/>
              <w:marBottom w:val="0"/>
              <w:divBdr>
                <w:top w:val="none" w:sz="0" w:space="0" w:color="auto"/>
                <w:left w:val="none" w:sz="0" w:space="0" w:color="auto"/>
                <w:bottom w:val="none" w:sz="0" w:space="0" w:color="auto"/>
                <w:right w:val="none" w:sz="0" w:space="0" w:color="auto"/>
              </w:divBdr>
            </w:div>
            <w:div w:id="2020959994">
              <w:marLeft w:val="0"/>
              <w:marRight w:val="0"/>
              <w:marTop w:val="0"/>
              <w:marBottom w:val="0"/>
              <w:divBdr>
                <w:top w:val="none" w:sz="0" w:space="0" w:color="auto"/>
                <w:left w:val="none" w:sz="0" w:space="0" w:color="auto"/>
                <w:bottom w:val="none" w:sz="0" w:space="0" w:color="auto"/>
                <w:right w:val="none" w:sz="0" w:space="0" w:color="auto"/>
              </w:divBdr>
            </w:div>
            <w:div w:id="586184749">
              <w:marLeft w:val="0"/>
              <w:marRight w:val="0"/>
              <w:marTop w:val="0"/>
              <w:marBottom w:val="0"/>
              <w:divBdr>
                <w:top w:val="none" w:sz="0" w:space="0" w:color="auto"/>
                <w:left w:val="none" w:sz="0" w:space="0" w:color="auto"/>
                <w:bottom w:val="none" w:sz="0" w:space="0" w:color="auto"/>
                <w:right w:val="none" w:sz="0" w:space="0" w:color="auto"/>
              </w:divBdr>
            </w:div>
            <w:div w:id="185800461">
              <w:marLeft w:val="0"/>
              <w:marRight w:val="0"/>
              <w:marTop w:val="0"/>
              <w:marBottom w:val="0"/>
              <w:divBdr>
                <w:top w:val="none" w:sz="0" w:space="0" w:color="auto"/>
                <w:left w:val="none" w:sz="0" w:space="0" w:color="auto"/>
                <w:bottom w:val="none" w:sz="0" w:space="0" w:color="auto"/>
                <w:right w:val="none" w:sz="0" w:space="0" w:color="auto"/>
              </w:divBdr>
            </w:div>
          </w:divsChild>
        </w:div>
        <w:div w:id="1855266034">
          <w:marLeft w:val="0"/>
          <w:marRight w:val="0"/>
          <w:marTop w:val="0"/>
          <w:marBottom w:val="0"/>
          <w:divBdr>
            <w:top w:val="none" w:sz="0" w:space="0" w:color="auto"/>
            <w:left w:val="none" w:sz="0" w:space="0" w:color="auto"/>
            <w:bottom w:val="none" w:sz="0" w:space="0" w:color="auto"/>
            <w:right w:val="none" w:sz="0" w:space="0" w:color="auto"/>
          </w:divBdr>
        </w:div>
        <w:div w:id="1543790428">
          <w:marLeft w:val="0"/>
          <w:marRight w:val="0"/>
          <w:marTop w:val="0"/>
          <w:marBottom w:val="0"/>
          <w:divBdr>
            <w:top w:val="none" w:sz="0" w:space="0" w:color="auto"/>
            <w:left w:val="none" w:sz="0" w:space="0" w:color="auto"/>
            <w:bottom w:val="none" w:sz="0" w:space="0" w:color="auto"/>
            <w:right w:val="none" w:sz="0" w:space="0" w:color="auto"/>
          </w:divBdr>
          <w:divsChild>
            <w:div w:id="1949700912">
              <w:marLeft w:val="0"/>
              <w:marRight w:val="0"/>
              <w:marTop w:val="0"/>
              <w:marBottom w:val="0"/>
              <w:divBdr>
                <w:top w:val="none" w:sz="0" w:space="0" w:color="auto"/>
                <w:left w:val="none" w:sz="0" w:space="0" w:color="auto"/>
                <w:bottom w:val="none" w:sz="0" w:space="0" w:color="auto"/>
                <w:right w:val="none" w:sz="0" w:space="0" w:color="auto"/>
              </w:divBdr>
            </w:div>
            <w:div w:id="582419441">
              <w:marLeft w:val="0"/>
              <w:marRight w:val="0"/>
              <w:marTop w:val="0"/>
              <w:marBottom w:val="0"/>
              <w:divBdr>
                <w:top w:val="none" w:sz="0" w:space="0" w:color="auto"/>
                <w:left w:val="none" w:sz="0" w:space="0" w:color="auto"/>
                <w:bottom w:val="none" w:sz="0" w:space="0" w:color="auto"/>
                <w:right w:val="none" w:sz="0" w:space="0" w:color="auto"/>
              </w:divBdr>
            </w:div>
            <w:div w:id="1328098084">
              <w:marLeft w:val="0"/>
              <w:marRight w:val="0"/>
              <w:marTop w:val="0"/>
              <w:marBottom w:val="0"/>
              <w:divBdr>
                <w:top w:val="none" w:sz="0" w:space="0" w:color="auto"/>
                <w:left w:val="none" w:sz="0" w:space="0" w:color="auto"/>
                <w:bottom w:val="none" w:sz="0" w:space="0" w:color="auto"/>
                <w:right w:val="none" w:sz="0" w:space="0" w:color="auto"/>
              </w:divBdr>
            </w:div>
            <w:div w:id="118184832">
              <w:marLeft w:val="0"/>
              <w:marRight w:val="0"/>
              <w:marTop w:val="0"/>
              <w:marBottom w:val="0"/>
              <w:divBdr>
                <w:top w:val="none" w:sz="0" w:space="0" w:color="auto"/>
                <w:left w:val="none" w:sz="0" w:space="0" w:color="auto"/>
                <w:bottom w:val="none" w:sz="0" w:space="0" w:color="auto"/>
                <w:right w:val="none" w:sz="0" w:space="0" w:color="auto"/>
              </w:divBdr>
            </w:div>
            <w:div w:id="1746030389">
              <w:marLeft w:val="0"/>
              <w:marRight w:val="0"/>
              <w:marTop w:val="0"/>
              <w:marBottom w:val="0"/>
              <w:divBdr>
                <w:top w:val="none" w:sz="0" w:space="0" w:color="auto"/>
                <w:left w:val="none" w:sz="0" w:space="0" w:color="auto"/>
                <w:bottom w:val="none" w:sz="0" w:space="0" w:color="auto"/>
                <w:right w:val="none" w:sz="0" w:space="0" w:color="auto"/>
              </w:divBdr>
            </w:div>
            <w:div w:id="1313827220">
              <w:marLeft w:val="0"/>
              <w:marRight w:val="0"/>
              <w:marTop w:val="0"/>
              <w:marBottom w:val="0"/>
              <w:divBdr>
                <w:top w:val="none" w:sz="0" w:space="0" w:color="auto"/>
                <w:left w:val="none" w:sz="0" w:space="0" w:color="auto"/>
                <w:bottom w:val="none" w:sz="0" w:space="0" w:color="auto"/>
                <w:right w:val="none" w:sz="0" w:space="0" w:color="auto"/>
              </w:divBdr>
            </w:div>
            <w:div w:id="1869951437">
              <w:marLeft w:val="0"/>
              <w:marRight w:val="0"/>
              <w:marTop w:val="0"/>
              <w:marBottom w:val="0"/>
              <w:divBdr>
                <w:top w:val="none" w:sz="0" w:space="0" w:color="auto"/>
                <w:left w:val="none" w:sz="0" w:space="0" w:color="auto"/>
                <w:bottom w:val="none" w:sz="0" w:space="0" w:color="auto"/>
                <w:right w:val="none" w:sz="0" w:space="0" w:color="auto"/>
              </w:divBdr>
            </w:div>
            <w:div w:id="725374944">
              <w:marLeft w:val="0"/>
              <w:marRight w:val="0"/>
              <w:marTop w:val="0"/>
              <w:marBottom w:val="0"/>
              <w:divBdr>
                <w:top w:val="none" w:sz="0" w:space="0" w:color="auto"/>
                <w:left w:val="none" w:sz="0" w:space="0" w:color="auto"/>
                <w:bottom w:val="none" w:sz="0" w:space="0" w:color="auto"/>
                <w:right w:val="none" w:sz="0" w:space="0" w:color="auto"/>
              </w:divBdr>
            </w:div>
            <w:div w:id="1515413944">
              <w:marLeft w:val="0"/>
              <w:marRight w:val="0"/>
              <w:marTop w:val="0"/>
              <w:marBottom w:val="0"/>
              <w:divBdr>
                <w:top w:val="none" w:sz="0" w:space="0" w:color="auto"/>
                <w:left w:val="none" w:sz="0" w:space="0" w:color="auto"/>
                <w:bottom w:val="none" w:sz="0" w:space="0" w:color="auto"/>
                <w:right w:val="none" w:sz="0" w:space="0" w:color="auto"/>
              </w:divBdr>
            </w:div>
            <w:div w:id="2021546186">
              <w:marLeft w:val="0"/>
              <w:marRight w:val="0"/>
              <w:marTop w:val="0"/>
              <w:marBottom w:val="0"/>
              <w:divBdr>
                <w:top w:val="none" w:sz="0" w:space="0" w:color="auto"/>
                <w:left w:val="none" w:sz="0" w:space="0" w:color="auto"/>
                <w:bottom w:val="none" w:sz="0" w:space="0" w:color="auto"/>
                <w:right w:val="none" w:sz="0" w:space="0" w:color="auto"/>
              </w:divBdr>
            </w:div>
            <w:div w:id="1396975521">
              <w:marLeft w:val="0"/>
              <w:marRight w:val="0"/>
              <w:marTop w:val="0"/>
              <w:marBottom w:val="0"/>
              <w:divBdr>
                <w:top w:val="none" w:sz="0" w:space="0" w:color="auto"/>
                <w:left w:val="none" w:sz="0" w:space="0" w:color="auto"/>
                <w:bottom w:val="none" w:sz="0" w:space="0" w:color="auto"/>
                <w:right w:val="none" w:sz="0" w:space="0" w:color="auto"/>
              </w:divBdr>
            </w:div>
          </w:divsChild>
        </w:div>
        <w:div w:id="1971666620">
          <w:marLeft w:val="0"/>
          <w:marRight w:val="0"/>
          <w:marTop w:val="0"/>
          <w:marBottom w:val="0"/>
          <w:divBdr>
            <w:top w:val="none" w:sz="0" w:space="0" w:color="auto"/>
            <w:left w:val="none" w:sz="0" w:space="0" w:color="auto"/>
            <w:bottom w:val="none" w:sz="0" w:space="0" w:color="auto"/>
            <w:right w:val="none" w:sz="0" w:space="0" w:color="auto"/>
          </w:divBdr>
        </w:div>
        <w:div w:id="1347632681">
          <w:marLeft w:val="0"/>
          <w:marRight w:val="0"/>
          <w:marTop w:val="0"/>
          <w:marBottom w:val="0"/>
          <w:divBdr>
            <w:top w:val="none" w:sz="0" w:space="0" w:color="auto"/>
            <w:left w:val="none" w:sz="0" w:space="0" w:color="auto"/>
            <w:bottom w:val="none" w:sz="0" w:space="0" w:color="auto"/>
            <w:right w:val="none" w:sz="0" w:space="0" w:color="auto"/>
          </w:divBdr>
        </w:div>
        <w:div w:id="289476007">
          <w:marLeft w:val="0"/>
          <w:marRight w:val="0"/>
          <w:marTop w:val="0"/>
          <w:marBottom w:val="0"/>
          <w:divBdr>
            <w:top w:val="none" w:sz="0" w:space="0" w:color="auto"/>
            <w:left w:val="none" w:sz="0" w:space="0" w:color="auto"/>
            <w:bottom w:val="none" w:sz="0" w:space="0" w:color="auto"/>
            <w:right w:val="none" w:sz="0" w:space="0" w:color="auto"/>
          </w:divBdr>
          <w:divsChild>
            <w:div w:id="1065177173">
              <w:marLeft w:val="0"/>
              <w:marRight w:val="0"/>
              <w:marTop w:val="0"/>
              <w:marBottom w:val="0"/>
              <w:divBdr>
                <w:top w:val="none" w:sz="0" w:space="0" w:color="auto"/>
                <w:left w:val="none" w:sz="0" w:space="0" w:color="auto"/>
                <w:bottom w:val="none" w:sz="0" w:space="0" w:color="auto"/>
                <w:right w:val="none" w:sz="0" w:space="0" w:color="auto"/>
              </w:divBdr>
            </w:div>
            <w:div w:id="2003658896">
              <w:marLeft w:val="0"/>
              <w:marRight w:val="0"/>
              <w:marTop w:val="0"/>
              <w:marBottom w:val="0"/>
              <w:divBdr>
                <w:top w:val="none" w:sz="0" w:space="0" w:color="auto"/>
                <w:left w:val="none" w:sz="0" w:space="0" w:color="auto"/>
                <w:bottom w:val="none" w:sz="0" w:space="0" w:color="auto"/>
                <w:right w:val="none" w:sz="0" w:space="0" w:color="auto"/>
              </w:divBdr>
            </w:div>
            <w:div w:id="79572253">
              <w:marLeft w:val="0"/>
              <w:marRight w:val="0"/>
              <w:marTop w:val="0"/>
              <w:marBottom w:val="0"/>
              <w:divBdr>
                <w:top w:val="none" w:sz="0" w:space="0" w:color="auto"/>
                <w:left w:val="none" w:sz="0" w:space="0" w:color="auto"/>
                <w:bottom w:val="none" w:sz="0" w:space="0" w:color="auto"/>
                <w:right w:val="none" w:sz="0" w:space="0" w:color="auto"/>
              </w:divBdr>
            </w:div>
            <w:div w:id="906770878">
              <w:marLeft w:val="0"/>
              <w:marRight w:val="0"/>
              <w:marTop w:val="0"/>
              <w:marBottom w:val="0"/>
              <w:divBdr>
                <w:top w:val="none" w:sz="0" w:space="0" w:color="auto"/>
                <w:left w:val="none" w:sz="0" w:space="0" w:color="auto"/>
                <w:bottom w:val="none" w:sz="0" w:space="0" w:color="auto"/>
                <w:right w:val="none" w:sz="0" w:space="0" w:color="auto"/>
              </w:divBdr>
            </w:div>
            <w:div w:id="1226836832">
              <w:marLeft w:val="0"/>
              <w:marRight w:val="0"/>
              <w:marTop w:val="0"/>
              <w:marBottom w:val="0"/>
              <w:divBdr>
                <w:top w:val="none" w:sz="0" w:space="0" w:color="auto"/>
                <w:left w:val="none" w:sz="0" w:space="0" w:color="auto"/>
                <w:bottom w:val="none" w:sz="0" w:space="0" w:color="auto"/>
                <w:right w:val="none" w:sz="0" w:space="0" w:color="auto"/>
              </w:divBdr>
            </w:div>
            <w:div w:id="1612399503">
              <w:marLeft w:val="0"/>
              <w:marRight w:val="0"/>
              <w:marTop w:val="0"/>
              <w:marBottom w:val="0"/>
              <w:divBdr>
                <w:top w:val="none" w:sz="0" w:space="0" w:color="auto"/>
                <w:left w:val="none" w:sz="0" w:space="0" w:color="auto"/>
                <w:bottom w:val="none" w:sz="0" w:space="0" w:color="auto"/>
                <w:right w:val="none" w:sz="0" w:space="0" w:color="auto"/>
              </w:divBdr>
            </w:div>
            <w:div w:id="1948656707">
              <w:marLeft w:val="0"/>
              <w:marRight w:val="0"/>
              <w:marTop w:val="0"/>
              <w:marBottom w:val="0"/>
              <w:divBdr>
                <w:top w:val="none" w:sz="0" w:space="0" w:color="auto"/>
                <w:left w:val="none" w:sz="0" w:space="0" w:color="auto"/>
                <w:bottom w:val="none" w:sz="0" w:space="0" w:color="auto"/>
                <w:right w:val="none" w:sz="0" w:space="0" w:color="auto"/>
              </w:divBdr>
            </w:div>
            <w:div w:id="715856884">
              <w:marLeft w:val="0"/>
              <w:marRight w:val="0"/>
              <w:marTop w:val="0"/>
              <w:marBottom w:val="0"/>
              <w:divBdr>
                <w:top w:val="none" w:sz="0" w:space="0" w:color="auto"/>
                <w:left w:val="none" w:sz="0" w:space="0" w:color="auto"/>
                <w:bottom w:val="none" w:sz="0" w:space="0" w:color="auto"/>
                <w:right w:val="none" w:sz="0" w:space="0" w:color="auto"/>
              </w:divBdr>
            </w:div>
            <w:div w:id="2061131942">
              <w:marLeft w:val="0"/>
              <w:marRight w:val="0"/>
              <w:marTop w:val="0"/>
              <w:marBottom w:val="0"/>
              <w:divBdr>
                <w:top w:val="none" w:sz="0" w:space="0" w:color="auto"/>
                <w:left w:val="none" w:sz="0" w:space="0" w:color="auto"/>
                <w:bottom w:val="none" w:sz="0" w:space="0" w:color="auto"/>
                <w:right w:val="none" w:sz="0" w:space="0" w:color="auto"/>
              </w:divBdr>
            </w:div>
            <w:div w:id="1429428192">
              <w:marLeft w:val="0"/>
              <w:marRight w:val="0"/>
              <w:marTop w:val="0"/>
              <w:marBottom w:val="0"/>
              <w:divBdr>
                <w:top w:val="none" w:sz="0" w:space="0" w:color="auto"/>
                <w:left w:val="none" w:sz="0" w:space="0" w:color="auto"/>
                <w:bottom w:val="none" w:sz="0" w:space="0" w:color="auto"/>
                <w:right w:val="none" w:sz="0" w:space="0" w:color="auto"/>
              </w:divBdr>
            </w:div>
            <w:div w:id="1387223490">
              <w:marLeft w:val="0"/>
              <w:marRight w:val="0"/>
              <w:marTop w:val="0"/>
              <w:marBottom w:val="0"/>
              <w:divBdr>
                <w:top w:val="none" w:sz="0" w:space="0" w:color="auto"/>
                <w:left w:val="none" w:sz="0" w:space="0" w:color="auto"/>
                <w:bottom w:val="none" w:sz="0" w:space="0" w:color="auto"/>
                <w:right w:val="none" w:sz="0" w:space="0" w:color="auto"/>
              </w:divBdr>
            </w:div>
          </w:divsChild>
        </w:div>
        <w:div w:id="1361785723">
          <w:marLeft w:val="0"/>
          <w:marRight w:val="0"/>
          <w:marTop w:val="0"/>
          <w:marBottom w:val="0"/>
          <w:divBdr>
            <w:top w:val="none" w:sz="0" w:space="0" w:color="auto"/>
            <w:left w:val="none" w:sz="0" w:space="0" w:color="auto"/>
            <w:bottom w:val="none" w:sz="0" w:space="0" w:color="auto"/>
            <w:right w:val="none" w:sz="0" w:space="0" w:color="auto"/>
          </w:divBdr>
        </w:div>
        <w:div w:id="27605458">
          <w:marLeft w:val="0"/>
          <w:marRight w:val="0"/>
          <w:marTop w:val="0"/>
          <w:marBottom w:val="0"/>
          <w:divBdr>
            <w:top w:val="none" w:sz="0" w:space="0" w:color="auto"/>
            <w:left w:val="none" w:sz="0" w:space="0" w:color="auto"/>
            <w:bottom w:val="none" w:sz="0" w:space="0" w:color="auto"/>
            <w:right w:val="none" w:sz="0" w:space="0" w:color="auto"/>
          </w:divBdr>
          <w:divsChild>
            <w:div w:id="487019589">
              <w:marLeft w:val="0"/>
              <w:marRight w:val="0"/>
              <w:marTop w:val="0"/>
              <w:marBottom w:val="0"/>
              <w:divBdr>
                <w:top w:val="none" w:sz="0" w:space="0" w:color="auto"/>
                <w:left w:val="none" w:sz="0" w:space="0" w:color="auto"/>
                <w:bottom w:val="none" w:sz="0" w:space="0" w:color="auto"/>
                <w:right w:val="none" w:sz="0" w:space="0" w:color="auto"/>
              </w:divBdr>
            </w:div>
          </w:divsChild>
        </w:div>
        <w:div w:id="955254886">
          <w:marLeft w:val="0"/>
          <w:marRight w:val="0"/>
          <w:marTop w:val="0"/>
          <w:marBottom w:val="0"/>
          <w:divBdr>
            <w:top w:val="none" w:sz="0" w:space="0" w:color="auto"/>
            <w:left w:val="none" w:sz="0" w:space="0" w:color="auto"/>
            <w:bottom w:val="none" w:sz="0" w:space="0" w:color="auto"/>
            <w:right w:val="none" w:sz="0" w:space="0" w:color="auto"/>
          </w:divBdr>
        </w:div>
        <w:div w:id="1837963976">
          <w:marLeft w:val="0"/>
          <w:marRight w:val="0"/>
          <w:marTop w:val="0"/>
          <w:marBottom w:val="0"/>
          <w:divBdr>
            <w:top w:val="none" w:sz="0" w:space="0" w:color="auto"/>
            <w:left w:val="none" w:sz="0" w:space="0" w:color="auto"/>
            <w:bottom w:val="none" w:sz="0" w:space="0" w:color="auto"/>
            <w:right w:val="none" w:sz="0" w:space="0" w:color="auto"/>
          </w:divBdr>
          <w:divsChild>
            <w:div w:id="890849952">
              <w:marLeft w:val="0"/>
              <w:marRight w:val="0"/>
              <w:marTop w:val="0"/>
              <w:marBottom w:val="0"/>
              <w:divBdr>
                <w:top w:val="none" w:sz="0" w:space="0" w:color="auto"/>
                <w:left w:val="none" w:sz="0" w:space="0" w:color="auto"/>
                <w:bottom w:val="none" w:sz="0" w:space="0" w:color="auto"/>
                <w:right w:val="none" w:sz="0" w:space="0" w:color="auto"/>
              </w:divBdr>
            </w:div>
            <w:div w:id="2136826206">
              <w:marLeft w:val="0"/>
              <w:marRight w:val="0"/>
              <w:marTop w:val="0"/>
              <w:marBottom w:val="0"/>
              <w:divBdr>
                <w:top w:val="none" w:sz="0" w:space="0" w:color="auto"/>
                <w:left w:val="none" w:sz="0" w:space="0" w:color="auto"/>
                <w:bottom w:val="none" w:sz="0" w:space="0" w:color="auto"/>
                <w:right w:val="none" w:sz="0" w:space="0" w:color="auto"/>
              </w:divBdr>
            </w:div>
          </w:divsChild>
        </w:div>
        <w:div w:id="96297044">
          <w:marLeft w:val="0"/>
          <w:marRight w:val="0"/>
          <w:marTop w:val="0"/>
          <w:marBottom w:val="0"/>
          <w:divBdr>
            <w:top w:val="none" w:sz="0" w:space="0" w:color="auto"/>
            <w:left w:val="none" w:sz="0" w:space="0" w:color="auto"/>
            <w:bottom w:val="none" w:sz="0" w:space="0" w:color="auto"/>
            <w:right w:val="none" w:sz="0" w:space="0" w:color="auto"/>
          </w:divBdr>
        </w:div>
        <w:div w:id="945191761">
          <w:marLeft w:val="0"/>
          <w:marRight w:val="0"/>
          <w:marTop w:val="0"/>
          <w:marBottom w:val="0"/>
          <w:divBdr>
            <w:top w:val="none" w:sz="0" w:space="0" w:color="auto"/>
            <w:left w:val="none" w:sz="0" w:space="0" w:color="auto"/>
            <w:bottom w:val="none" w:sz="0" w:space="0" w:color="auto"/>
            <w:right w:val="none" w:sz="0" w:space="0" w:color="auto"/>
          </w:divBdr>
          <w:divsChild>
            <w:div w:id="161161543">
              <w:marLeft w:val="0"/>
              <w:marRight w:val="0"/>
              <w:marTop w:val="0"/>
              <w:marBottom w:val="0"/>
              <w:divBdr>
                <w:top w:val="none" w:sz="0" w:space="0" w:color="auto"/>
                <w:left w:val="none" w:sz="0" w:space="0" w:color="auto"/>
                <w:bottom w:val="none" w:sz="0" w:space="0" w:color="auto"/>
                <w:right w:val="none" w:sz="0" w:space="0" w:color="auto"/>
              </w:divBdr>
            </w:div>
            <w:div w:id="1087724184">
              <w:marLeft w:val="0"/>
              <w:marRight w:val="0"/>
              <w:marTop w:val="0"/>
              <w:marBottom w:val="0"/>
              <w:divBdr>
                <w:top w:val="none" w:sz="0" w:space="0" w:color="auto"/>
                <w:left w:val="none" w:sz="0" w:space="0" w:color="auto"/>
                <w:bottom w:val="none" w:sz="0" w:space="0" w:color="auto"/>
                <w:right w:val="none" w:sz="0" w:space="0" w:color="auto"/>
              </w:divBdr>
            </w:div>
            <w:div w:id="732387240">
              <w:marLeft w:val="0"/>
              <w:marRight w:val="0"/>
              <w:marTop w:val="0"/>
              <w:marBottom w:val="0"/>
              <w:divBdr>
                <w:top w:val="none" w:sz="0" w:space="0" w:color="auto"/>
                <w:left w:val="none" w:sz="0" w:space="0" w:color="auto"/>
                <w:bottom w:val="none" w:sz="0" w:space="0" w:color="auto"/>
                <w:right w:val="none" w:sz="0" w:space="0" w:color="auto"/>
              </w:divBdr>
            </w:div>
            <w:div w:id="1998798003">
              <w:marLeft w:val="0"/>
              <w:marRight w:val="0"/>
              <w:marTop w:val="0"/>
              <w:marBottom w:val="0"/>
              <w:divBdr>
                <w:top w:val="none" w:sz="0" w:space="0" w:color="auto"/>
                <w:left w:val="none" w:sz="0" w:space="0" w:color="auto"/>
                <w:bottom w:val="none" w:sz="0" w:space="0" w:color="auto"/>
                <w:right w:val="none" w:sz="0" w:space="0" w:color="auto"/>
              </w:divBdr>
            </w:div>
            <w:div w:id="1010565940">
              <w:marLeft w:val="0"/>
              <w:marRight w:val="0"/>
              <w:marTop w:val="0"/>
              <w:marBottom w:val="0"/>
              <w:divBdr>
                <w:top w:val="none" w:sz="0" w:space="0" w:color="auto"/>
                <w:left w:val="none" w:sz="0" w:space="0" w:color="auto"/>
                <w:bottom w:val="none" w:sz="0" w:space="0" w:color="auto"/>
                <w:right w:val="none" w:sz="0" w:space="0" w:color="auto"/>
              </w:divBdr>
            </w:div>
            <w:div w:id="1772895245">
              <w:marLeft w:val="0"/>
              <w:marRight w:val="0"/>
              <w:marTop w:val="0"/>
              <w:marBottom w:val="0"/>
              <w:divBdr>
                <w:top w:val="none" w:sz="0" w:space="0" w:color="auto"/>
                <w:left w:val="none" w:sz="0" w:space="0" w:color="auto"/>
                <w:bottom w:val="none" w:sz="0" w:space="0" w:color="auto"/>
                <w:right w:val="none" w:sz="0" w:space="0" w:color="auto"/>
              </w:divBdr>
            </w:div>
            <w:div w:id="1692759945">
              <w:marLeft w:val="0"/>
              <w:marRight w:val="0"/>
              <w:marTop w:val="0"/>
              <w:marBottom w:val="0"/>
              <w:divBdr>
                <w:top w:val="none" w:sz="0" w:space="0" w:color="auto"/>
                <w:left w:val="none" w:sz="0" w:space="0" w:color="auto"/>
                <w:bottom w:val="none" w:sz="0" w:space="0" w:color="auto"/>
                <w:right w:val="none" w:sz="0" w:space="0" w:color="auto"/>
              </w:divBdr>
            </w:div>
            <w:div w:id="1793749884">
              <w:marLeft w:val="0"/>
              <w:marRight w:val="0"/>
              <w:marTop w:val="0"/>
              <w:marBottom w:val="0"/>
              <w:divBdr>
                <w:top w:val="none" w:sz="0" w:space="0" w:color="auto"/>
                <w:left w:val="none" w:sz="0" w:space="0" w:color="auto"/>
                <w:bottom w:val="none" w:sz="0" w:space="0" w:color="auto"/>
                <w:right w:val="none" w:sz="0" w:space="0" w:color="auto"/>
              </w:divBdr>
            </w:div>
            <w:div w:id="383456163">
              <w:marLeft w:val="0"/>
              <w:marRight w:val="0"/>
              <w:marTop w:val="0"/>
              <w:marBottom w:val="0"/>
              <w:divBdr>
                <w:top w:val="none" w:sz="0" w:space="0" w:color="auto"/>
                <w:left w:val="none" w:sz="0" w:space="0" w:color="auto"/>
                <w:bottom w:val="none" w:sz="0" w:space="0" w:color="auto"/>
                <w:right w:val="none" w:sz="0" w:space="0" w:color="auto"/>
              </w:divBdr>
            </w:div>
            <w:div w:id="1818648058">
              <w:marLeft w:val="0"/>
              <w:marRight w:val="0"/>
              <w:marTop w:val="0"/>
              <w:marBottom w:val="0"/>
              <w:divBdr>
                <w:top w:val="none" w:sz="0" w:space="0" w:color="auto"/>
                <w:left w:val="none" w:sz="0" w:space="0" w:color="auto"/>
                <w:bottom w:val="none" w:sz="0" w:space="0" w:color="auto"/>
                <w:right w:val="none" w:sz="0" w:space="0" w:color="auto"/>
              </w:divBdr>
            </w:div>
            <w:div w:id="1739942085">
              <w:marLeft w:val="0"/>
              <w:marRight w:val="0"/>
              <w:marTop w:val="0"/>
              <w:marBottom w:val="0"/>
              <w:divBdr>
                <w:top w:val="none" w:sz="0" w:space="0" w:color="auto"/>
                <w:left w:val="none" w:sz="0" w:space="0" w:color="auto"/>
                <w:bottom w:val="none" w:sz="0" w:space="0" w:color="auto"/>
                <w:right w:val="none" w:sz="0" w:space="0" w:color="auto"/>
              </w:divBdr>
            </w:div>
            <w:div w:id="1902788226">
              <w:marLeft w:val="0"/>
              <w:marRight w:val="0"/>
              <w:marTop w:val="0"/>
              <w:marBottom w:val="0"/>
              <w:divBdr>
                <w:top w:val="none" w:sz="0" w:space="0" w:color="auto"/>
                <w:left w:val="none" w:sz="0" w:space="0" w:color="auto"/>
                <w:bottom w:val="none" w:sz="0" w:space="0" w:color="auto"/>
                <w:right w:val="none" w:sz="0" w:space="0" w:color="auto"/>
              </w:divBdr>
            </w:div>
            <w:div w:id="689451445">
              <w:marLeft w:val="0"/>
              <w:marRight w:val="0"/>
              <w:marTop w:val="0"/>
              <w:marBottom w:val="0"/>
              <w:divBdr>
                <w:top w:val="none" w:sz="0" w:space="0" w:color="auto"/>
                <w:left w:val="none" w:sz="0" w:space="0" w:color="auto"/>
                <w:bottom w:val="none" w:sz="0" w:space="0" w:color="auto"/>
                <w:right w:val="none" w:sz="0" w:space="0" w:color="auto"/>
              </w:divBdr>
            </w:div>
            <w:div w:id="131102549">
              <w:marLeft w:val="0"/>
              <w:marRight w:val="0"/>
              <w:marTop w:val="0"/>
              <w:marBottom w:val="0"/>
              <w:divBdr>
                <w:top w:val="none" w:sz="0" w:space="0" w:color="auto"/>
                <w:left w:val="none" w:sz="0" w:space="0" w:color="auto"/>
                <w:bottom w:val="none" w:sz="0" w:space="0" w:color="auto"/>
                <w:right w:val="none" w:sz="0" w:space="0" w:color="auto"/>
              </w:divBdr>
            </w:div>
            <w:div w:id="776949720">
              <w:marLeft w:val="0"/>
              <w:marRight w:val="0"/>
              <w:marTop w:val="0"/>
              <w:marBottom w:val="0"/>
              <w:divBdr>
                <w:top w:val="none" w:sz="0" w:space="0" w:color="auto"/>
                <w:left w:val="none" w:sz="0" w:space="0" w:color="auto"/>
                <w:bottom w:val="none" w:sz="0" w:space="0" w:color="auto"/>
                <w:right w:val="none" w:sz="0" w:space="0" w:color="auto"/>
              </w:divBdr>
            </w:div>
          </w:divsChild>
        </w:div>
        <w:div w:id="291786364">
          <w:marLeft w:val="0"/>
          <w:marRight w:val="0"/>
          <w:marTop w:val="0"/>
          <w:marBottom w:val="0"/>
          <w:divBdr>
            <w:top w:val="none" w:sz="0" w:space="0" w:color="auto"/>
            <w:left w:val="none" w:sz="0" w:space="0" w:color="auto"/>
            <w:bottom w:val="none" w:sz="0" w:space="0" w:color="auto"/>
            <w:right w:val="none" w:sz="0" w:space="0" w:color="auto"/>
          </w:divBdr>
        </w:div>
        <w:div w:id="1441149516">
          <w:marLeft w:val="0"/>
          <w:marRight w:val="0"/>
          <w:marTop w:val="0"/>
          <w:marBottom w:val="0"/>
          <w:divBdr>
            <w:top w:val="none" w:sz="0" w:space="0" w:color="auto"/>
            <w:left w:val="none" w:sz="0" w:space="0" w:color="auto"/>
            <w:bottom w:val="none" w:sz="0" w:space="0" w:color="auto"/>
            <w:right w:val="none" w:sz="0" w:space="0" w:color="auto"/>
          </w:divBdr>
          <w:divsChild>
            <w:div w:id="251747625">
              <w:marLeft w:val="0"/>
              <w:marRight w:val="0"/>
              <w:marTop w:val="0"/>
              <w:marBottom w:val="0"/>
              <w:divBdr>
                <w:top w:val="none" w:sz="0" w:space="0" w:color="auto"/>
                <w:left w:val="none" w:sz="0" w:space="0" w:color="auto"/>
                <w:bottom w:val="none" w:sz="0" w:space="0" w:color="auto"/>
                <w:right w:val="none" w:sz="0" w:space="0" w:color="auto"/>
              </w:divBdr>
            </w:div>
            <w:div w:id="237206068">
              <w:marLeft w:val="0"/>
              <w:marRight w:val="0"/>
              <w:marTop w:val="0"/>
              <w:marBottom w:val="0"/>
              <w:divBdr>
                <w:top w:val="none" w:sz="0" w:space="0" w:color="auto"/>
                <w:left w:val="none" w:sz="0" w:space="0" w:color="auto"/>
                <w:bottom w:val="none" w:sz="0" w:space="0" w:color="auto"/>
                <w:right w:val="none" w:sz="0" w:space="0" w:color="auto"/>
              </w:divBdr>
            </w:div>
            <w:div w:id="1369988899">
              <w:marLeft w:val="0"/>
              <w:marRight w:val="0"/>
              <w:marTop w:val="0"/>
              <w:marBottom w:val="0"/>
              <w:divBdr>
                <w:top w:val="none" w:sz="0" w:space="0" w:color="auto"/>
                <w:left w:val="none" w:sz="0" w:space="0" w:color="auto"/>
                <w:bottom w:val="none" w:sz="0" w:space="0" w:color="auto"/>
                <w:right w:val="none" w:sz="0" w:space="0" w:color="auto"/>
              </w:divBdr>
            </w:div>
            <w:div w:id="1954748767">
              <w:marLeft w:val="0"/>
              <w:marRight w:val="0"/>
              <w:marTop w:val="0"/>
              <w:marBottom w:val="0"/>
              <w:divBdr>
                <w:top w:val="none" w:sz="0" w:space="0" w:color="auto"/>
                <w:left w:val="none" w:sz="0" w:space="0" w:color="auto"/>
                <w:bottom w:val="none" w:sz="0" w:space="0" w:color="auto"/>
                <w:right w:val="none" w:sz="0" w:space="0" w:color="auto"/>
              </w:divBdr>
            </w:div>
            <w:div w:id="1409495622">
              <w:marLeft w:val="0"/>
              <w:marRight w:val="0"/>
              <w:marTop w:val="0"/>
              <w:marBottom w:val="0"/>
              <w:divBdr>
                <w:top w:val="none" w:sz="0" w:space="0" w:color="auto"/>
                <w:left w:val="none" w:sz="0" w:space="0" w:color="auto"/>
                <w:bottom w:val="none" w:sz="0" w:space="0" w:color="auto"/>
                <w:right w:val="none" w:sz="0" w:space="0" w:color="auto"/>
              </w:divBdr>
            </w:div>
            <w:div w:id="1306931081">
              <w:marLeft w:val="0"/>
              <w:marRight w:val="0"/>
              <w:marTop w:val="0"/>
              <w:marBottom w:val="0"/>
              <w:divBdr>
                <w:top w:val="none" w:sz="0" w:space="0" w:color="auto"/>
                <w:left w:val="none" w:sz="0" w:space="0" w:color="auto"/>
                <w:bottom w:val="none" w:sz="0" w:space="0" w:color="auto"/>
                <w:right w:val="none" w:sz="0" w:space="0" w:color="auto"/>
              </w:divBdr>
            </w:div>
            <w:div w:id="846361787">
              <w:marLeft w:val="0"/>
              <w:marRight w:val="0"/>
              <w:marTop w:val="0"/>
              <w:marBottom w:val="0"/>
              <w:divBdr>
                <w:top w:val="none" w:sz="0" w:space="0" w:color="auto"/>
                <w:left w:val="none" w:sz="0" w:space="0" w:color="auto"/>
                <w:bottom w:val="none" w:sz="0" w:space="0" w:color="auto"/>
                <w:right w:val="none" w:sz="0" w:space="0" w:color="auto"/>
              </w:divBdr>
            </w:div>
          </w:divsChild>
        </w:div>
        <w:div w:id="510294429">
          <w:marLeft w:val="0"/>
          <w:marRight w:val="0"/>
          <w:marTop w:val="0"/>
          <w:marBottom w:val="0"/>
          <w:divBdr>
            <w:top w:val="none" w:sz="0" w:space="0" w:color="auto"/>
            <w:left w:val="none" w:sz="0" w:space="0" w:color="auto"/>
            <w:bottom w:val="none" w:sz="0" w:space="0" w:color="auto"/>
            <w:right w:val="none" w:sz="0" w:space="0" w:color="auto"/>
          </w:divBdr>
        </w:div>
        <w:div w:id="305621904">
          <w:marLeft w:val="0"/>
          <w:marRight w:val="0"/>
          <w:marTop w:val="0"/>
          <w:marBottom w:val="0"/>
          <w:divBdr>
            <w:top w:val="none" w:sz="0" w:space="0" w:color="auto"/>
            <w:left w:val="none" w:sz="0" w:space="0" w:color="auto"/>
            <w:bottom w:val="none" w:sz="0" w:space="0" w:color="auto"/>
            <w:right w:val="none" w:sz="0" w:space="0" w:color="auto"/>
          </w:divBdr>
          <w:divsChild>
            <w:div w:id="729227663">
              <w:marLeft w:val="0"/>
              <w:marRight w:val="0"/>
              <w:marTop w:val="0"/>
              <w:marBottom w:val="0"/>
              <w:divBdr>
                <w:top w:val="none" w:sz="0" w:space="0" w:color="auto"/>
                <w:left w:val="none" w:sz="0" w:space="0" w:color="auto"/>
                <w:bottom w:val="none" w:sz="0" w:space="0" w:color="auto"/>
                <w:right w:val="none" w:sz="0" w:space="0" w:color="auto"/>
              </w:divBdr>
            </w:div>
            <w:div w:id="2021546349">
              <w:marLeft w:val="0"/>
              <w:marRight w:val="0"/>
              <w:marTop w:val="0"/>
              <w:marBottom w:val="0"/>
              <w:divBdr>
                <w:top w:val="none" w:sz="0" w:space="0" w:color="auto"/>
                <w:left w:val="none" w:sz="0" w:space="0" w:color="auto"/>
                <w:bottom w:val="none" w:sz="0" w:space="0" w:color="auto"/>
                <w:right w:val="none" w:sz="0" w:space="0" w:color="auto"/>
              </w:divBdr>
            </w:div>
            <w:div w:id="1260673396">
              <w:marLeft w:val="0"/>
              <w:marRight w:val="0"/>
              <w:marTop w:val="0"/>
              <w:marBottom w:val="0"/>
              <w:divBdr>
                <w:top w:val="none" w:sz="0" w:space="0" w:color="auto"/>
                <w:left w:val="none" w:sz="0" w:space="0" w:color="auto"/>
                <w:bottom w:val="none" w:sz="0" w:space="0" w:color="auto"/>
                <w:right w:val="none" w:sz="0" w:space="0" w:color="auto"/>
              </w:divBdr>
            </w:div>
            <w:div w:id="1654993587">
              <w:marLeft w:val="0"/>
              <w:marRight w:val="0"/>
              <w:marTop w:val="0"/>
              <w:marBottom w:val="0"/>
              <w:divBdr>
                <w:top w:val="none" w:sz="0" w:space="0" w:color="auto"/>
                <w:left w:val="none" w:sz="0" w:space="0" w:color="auto"/>
                <w:bottom w:val="none" w:sz="0" w:space="0" w:color="auto"/>
                <w:right w:val="none" w:sz="0" w:space="0" w:color="auto"/>
              </w:divBdr>
            </w:div>
            <w:div w:id="516193641">
              <w:marLeft w:val="0"/>
              <w:marRight w:val="0"/>
              <w:marTop w:val="0"/>
              <w:marBottom w:val="0"/>
              <w:divBdr>
                <w:top w:val="none" w:sz="0" w:space="0" w:color="auto"/>
                <w:left w:val="none" w:sz="0" w:space="0" w:color="auto"/>
                <w:bottom w:val="none" w:sz="0" w:space="0" w:color="auto"/>
                <w:right w:val="none" w:sz="0" w:space="0" w:color="auto"/>
              </w:divBdr>
            </w:div>
            <w:div w:id="1493376589">
              <w:marLeft w:val="0"/>
              <w:marRight w:val="0"/>
              <w:marTop w:val="0"/>
              <w:marBottom w:val="0"/>
              <w:divBdr>
                <w:top w:val="none" w:sz="0" w:space="0" w:color="auto"/>
                <w:left w:val="none" w:sz="0" w:space="0" w:color="auto"/>
                <w:bottom w:val="none" w:sz="0" w:space="0" w:color="auto"/>
                <w:right w:val="none" w:sz="0" w:space="0" w:color="auto"/>
              </w:divBdr>
            </w:div>
            <w:div w:id="2141413879">
              <w:marLeft w:val="0"/>
              <w:marRight w:val="0"/>
              <w:marTop w:val="0"/>
              <w:marBottom w:val="0"/>
              <w:divBdr>
                <w:top w:val="none" w:sz="0" w:space="0" w:color="auto"/>
                <w:left w:val="none" w:sz="0" w:space="0" w:color="auto"/>
                <w:bottom w:val="none" w:sz="0" w:space="0" w:color="auto"/>
                <w:right w:val="none" w:sz="0" w:space="0" w:color="auto"/>
              </w:divBdr>
            </w:div>
            <w:div w:id="1895777942">
              <w:marLeft w:val="0"/>
              <w:marRight w:val="0"/>
              <w:marTop w:val="0"/>
              <w:marBottom w:val="0"/>
              <w:divBdr>
                <w:top w:val="none" w:sz="0" w:space="0" w:color="auto"/>
                <w:left w:val="none" w:sz="0" w:space="0" w:color="auto"/>
                <w:bottom w:val="none" w:sz="0" w:space="0" w:color="auto"/>
                <w:right w:val="none" w:sz="0" w:space="0" w:color="auto"/>
              </w:divBdr>
            </w:div>
          </w:divsChild>
        </w:div>
        <w:div w:id="170605621">
          <w:marLeft w:val="0"/>
          <w:marRight w:val="0"/>
          <w:marTop w:val="0"/>
          <w:marBottom w:val="0"/>
          <w:divBdr>
            <w:top w:val="none" w:sz="0" w:space="0" w:color="auto"/>
            <w:left w:val="none" w:sz="0" w:space="0" w:color="auto"/>
            <w:bottom w:val="none" w:sz="0" w:space="0" w:color="auto"/>
            <w:right w:val="none" w:sz="0" w:space="0" w:color="auto"/>
          </w:divBdr>
        </w:div>
        <w:div w:id="1348629383">
          <w:marLeft w:val="0"/>
          <w:marRight w:val="0"/>
          <w:marTop w:val="0"/>
          <w:marBottom w:val="0"/>
          <w:divBdr>
            <w:top w:val="none" w:sz="0" w:space="0" w:color="auto"/>
            <w:left w:val="none" w:sz="0" w:space="0" w:color="auto"/>
            <w:bottom w:val="none" w:sz="0" w:space="0" w:color="auto"/>
            <w:right w:val="none" w:sz="0" w:space="0" w:color="auto"/>
          </w:divBdr>
          <w:divsChild>
            <w:div w:id="1464226695">
              <w:marLeft w:val="0"/>
              <w:marRight w:val="0"/>
              <w:marTop w:val="0"/>
              <w:marBottom w:val="0"/>
              <w:divBdr>
                <w:top w:val="none" w:sz="0" w:space="0" w:color="auto"/>
                <w:left w:val="none" w:sz="0" w:space="0" w:color="auto"/>
                <w:bottom w:val="none" w:sz="0" w:space="0" w:color="auto"/>
                <w:right w:val="none" w:sz="0" w:space="0" w:color="auto"/>
              </w:divBdr>
            </w:div>
            <w:div w:id="85617625">
              <w:marLeft w:val="0"/>
              <w:marRight w:val="0"/>
              <w:marTop w:val="0"/>
              <w:marBottom w:val="0"/>
              <w:divBdr>
                <w:top w:val="none" w:sz="0" w:space="0" w:color="auto"/>
                <w:left w:val="none" w:sz="0" w:space="0" w:color="auto"/>
                <w:bottom w:val="none" w:sz="0" w:space="0" w:color="auto"/>
                <w:right w:val="none" w:sz="0" w:space="0" w:color="auto"/>
              </w:divBdr>
            </w:div>
            <w:div w:id="149759904">
              <w:marLeft w:val="0"/>
              <w:marRight w:val="0"/>
              <w:marTop w:val="0"/>
              <w:marBottom w:val="0"/>
              <w:divBdr>
                <w:top w:val="none" w:sz="0" w:space="0" w:color="auto"/>
                <w:left w:val="none" w:sz="0" w:space="0" w:color="auto"/>
                <w:bottom w:val="none" w:sz="0" w:space="0" w:color="auto"/>
                <w:right w:val="none" w:sz="0" w:space="0" w:color="auto"/>
              </w:divBdr>
            </w:div>
            <w:div w:id="750272383">
              <w:marLeft w:val="0"/>
              <w:marRight w:val="0"/>
              <w:marTop w:val="0"/>
              <w:marBottom w:val="0"/>
              <w:divBdr>
                <w:top w:val="none" w:sz="0" w:space="0" w:color="auto"/>
                <w:left w:val="none" w:sz="0" w:space="0" w:color="auto"/>
                <w:bottom w:val="none" w:sz="0" w:space="0" w:color="auto"/>
                <w:right w:val="none" w:sz="0" w:space="0" w:color="auto"/>
              </w:divBdr>
            </w:div>
            <w:div w:id="392509634">
              <w:marLeft w:val="0"/>
              <w:marRight w:val="0"/>
              <w:marTop w:val="0"/>
              <w:marBottom w:val="0"/>
              <w:divBdr>
                <w:top w:val="none" w:sz="0" w:space="0" w:color="auto"/>
                <w:left w:val="none" w:sz="0" w:space="0" w:color="auto"/>
                <w:bottom w:val="none" w:sz="0" w:space="0" w:color="auto"/>
                <w:right w:val="none" w:sz="0" w:space="0" w:color="auto"/>
              </w:divBdr>
            </w:div>
            <w:div w:id="1942880327">
              <w:marLeft w:val="0"/>
              <w:marRight w:val="0"/>
              <w:marTop w:val="0"/>
              <w:marBottom w:val="0"/>
              <w:divBdr>
                <w:top w:val="none" w:sz="0" w:space="0" w:color="auto"/>
                <w:left w:val="none" w:sz="0" w:space="0" w:color="auto"/>
                <w:bottom w:val="none" w:sz="0" w:space="0" w:color="auto"/>
                <w:right w:val="none" w:sz="0" w:space="0" w:color="auto"/>
              </w:divBdr>
            </w:div>
            <w:div w:id="878396411">
              <w:marLeft w:val="0"/>
              <w:marRight w:val="0"/>
              <w:marTop w:val="0"/>
              <w:marBottom w:val="0"/>
              <w:divBdr>
                <w:top w:val="none" w:sz="0" w:space="0" w:color="auto"/>
                <w:left w:val="none" w:sz="0" w:space="0" w:color="auto"/>
                <w:bottom w:val="none" w:sz="0" w:space="0" w:color="auto"/>
                <w:right w:val="none" w:sz="0" w:space="0" w:color="auto"/>
              </w:divBdr>
            </w:div>
            <w:div w:id="343363395">
              <w:marLeft w:val="0"/>
              <w:marRight w:val="0"/>
              <w:marTop w:val="0"/>
              <w:marBottom w:val="0"/>
              <w:divBdr>
                <w:top w:val="none" w:sz="0" w:space="0" w:color="auto"/>
                <w:left w:val="none" w:sz="0" w:space="0" w:color="auto"/>
                <w:bottom w:val="none" w:sz="0" w:space="0" w:color="auto"/>
                <w:right w:val="none" w:sz="0" w:space="0" w:color="auto"/>
              </w:divBdr>
            </w:div>
          </w:divsChild>
        </w:div>
        <w:div w:id="510098335">
          <w:marLeft w:val="0"/>
          <w:marRight w:val="0"/>
          <w:marTop w:val="0"/>
          <w:marBottom w:val="0"/>
          <w:divBdr>
            <w:top w:val="none" w:sz="0" w:space="0" w:color="auto"/>
            <w:left w:val="none" w:sz="0" w:space="0" w:color="auto"/>
            <w:bottom w:val="none" w:sz="0" w:space="0" w:color="auto"/>
            <w:right w:val="none" w:sz="0" w:space="0" w:color="auto"/>
          </w:divBdr>
        </w:div>
        <w:div w:id="141698343">
          <w:marLeft w:val="0"/>
          <w:marRight w:val="0"/>
          <w:marTop w:val="0"/>
          <w:marBottom w:val="0"/>
          <w:divBdr>
            <w:top w:val="none" w:sz="0" w:space="0" w:color="auto"/>
            <w:left w:val="none" w:sz="0" w:space="0" w:color="auto"/>
            <w:bottom w:val="none" w:sz="0" w:space="0" w:color="auto"/>
            <w:right w:val="none" w:sz="0" w:space="0" w:color="auto"/>
          </w:divBdr>
          <w:divsChild>
            <w:div w:id="1081217181">
              <w:marLeft w:val="0"/>
              <w:marRight w:val="0"/>
              <w:marTop w:val="0"/>
              <w:marBottom w:val="0"/>
              <w:divBdr>
                <w:top w:val="none" w:sz="0" w:space="0" w:color="auto"/>
                <w:left w:val="none" w:sz="0" w:space="0" w:color="auto"/>
                <w:bottom w:val="none" w:sz="0" w:space="0" w:color="auto"/>
                <w:right w:val="none" w:sz="0" w:space="0" w:color="auto"/>
              </w:divBdr>
            </w:div>
            <w:div w:id="1667901346">
              <w:marLeft w:val="0"/>
              <w:marRight w:val="0"/>
              <w:marTop w:val="0"/>
              <w:marBottom w:val="0"/>
              <w:divBdr>
                <w:top w:val="none" w:sz="0" w:space="0" w:color="auto"/>
                <w:left w:val="none" w:sz="0" w:space="0" w:color="auto"/>
                <w:bottom w:val="none" w:sz="0" w:space="0" w:color="auto"/>
                <w:right w:val="none" w:sz="0" w:space="0" w:color="auto"/>
              </w:divBdr>
            </w:div>
            <w:div w:id="73862182">
              <w:marLeft w:val="0"/>
              <w:marRight w:val="0"/>
              <w:marTop w:val="0"/>
              <w:marBottom w:val="0"/>
              <w:divBdr>
                <w:top w:val="none" w:sz="0" w:space="0" w:color="auto"/>
                <w:left w:val="none" w:sz="0" w:space="0" w:color="auto"/>
                <w:bottom w:val="none" w:sz="0" w:space="0" w:color="auto"/>
                <w:right w:val="none" w:sz="0" w:space="0" w:color="auto"/>
              </w:divBdr>
            </w:div>
            <w:div w:id="130901205">
              <w:marLeft w:val="0"/>
              <w:marRight w:val="0"/>
              <w:marTop w:val="0"/>
              <w:marBottom w:val="0"/>
              <w:divBdr>
                <w:top w:val="none" w:sz="0" w:space="0" w:color="auto"/>
                <w:left w:val="none" w:sz="0" w:space="0" w:color="auto"/>
                <w:bottom w:val="none" w:sz="0" w:space="0" w:color="auto"/>
                <w:right w:val="none" w:sz="0" w:space="0" w:color="auto"/>
              </w:divBdr>
            </w:div>
            <w:div w:id="1405444532">
              <w:marLeft w:val="0"/>
              <w:marRight w:val="0"/>
              <w:marTop w:val="0"/>
              <w:marBottom w:val="0"/>
              <w:divBdr>
                <w:top w:val="none" w:sz="0" w:space="0" w:color="auto"/>
                <w:left w:val="none" w:sz="0" w:space="0" w:color="auto"/>
                <w:bottom w:val="none" w:sz="0" w:space="0" w:color="auto"/>
                <w:right w:val="none" w:sz="0" w:space="0" w:color="auto"/>
              </w:divBdr>
            </w:div>
            <w:div w:id="1453981726">
              <w:marLeft w:val="0"/>
              <w:marRight w:val="0"/>
              <w:marTop w:val="0"/>
              <w:marBottom w:val="0"/>
              <w:divBdr>
                <w:top w:val="none" w:sz="0" w:space="0" w:color="auto"/>
                <w:left w:val="none" w:sz="0" w:space="0" w:color="auto"/>
                <w:bottom w:val="none" w:sz="0" w:space="0" w:color="auto"/>
                <w:right w:val="none" w:sz="0" w:space="0" w:color="auto"/>
              </w:divBdr>
            </w:div>
          </w:divsChild>
        </w:div>
        <w:div w:id="1425297219">
          <w:marLeft w:val="0"/>
          <w:marRight w:val="0"/>
          <w:marTop w:val="0"/>
          <w:marBottom w:val="0"/>
          <w:divBdr>
            <w:top w:val="none" w:sz="0" w:space="0" w:color="auto"/>
            <w:left w:val="none" w:sz="0" w:space="0" w:color="auto"/>
            <w:bottom w:val="none" w:sz="0" w:space="0" w:color="auto"/>
            <w:right w:val="none" w:sz="0" w:space="0" w:color="auto"/>
          </w:divBdr>
        </w:div>
        <w:div w:id="1809087190">
          <w:marLeft w:val="0"/>
          <w:marRight w:val="0"/>
          <w:marTop w:val="0"/>
          <w:marBottom w:val="0"/>
          <w:divBdr>
            <w:top w:val="none" w:sz="0" w:space="0" w:color="auto"/>
            <w:left w:val="none" w:sz="0" w:space="0" w:color="auto"/>
            <w:bottom w:val="none" w:sz="0" w:space="0" w:color="auto"/>
            <w:right w:val="none" w:sz="0" w:space="0" w:color="auto"/>
          </w:divBdr>
          <w:divsChild>
            <w:div w:id="1578051793">
              <w:marLeft w:val="0"/>
              <w:marRight w:val="0"/>
              <w:marTop w:val="0"/>
              <w:marBottom w:val="0"/>
              <w:divBdr>
                <w:top w:val="none" w:sz="0" w:space="0" w:color="auto"/>
                <w:left w:val="none" w:sz="0" w:space="0" w:color="auto"/>
                <w:bottom w:val="none" w:sz="0" w:space="0" w:color="auto"/>
                <w:right w:val="none" w:sz="0" w:space="0" w:color="auto"/>
              </w:divBdr>
            </w:div>
            <w:div w:id="1965575843">
              <w:marLeft w:val="0"/>
              <w:marRight w:val="0"/>
              <w:marTop w:val="0"/>
              <w:marBottom w:val="0"/>
              <w:divBdr>
                <w:top w:val="none" w:sz="0" w:space="0" w:color="auto"/>
                <w:left w:val="none" w:sz="0" w:space="0" w:color="auto"/>
                <w:bottom w:val="none" w:sz="0" w:space="0" w:color="auto"/>
                <w:right w:val="none" w:sz="0" w:space="0" w:color="auto"/>
              </w:divBdr>
            </w:div>
            <w:div w:id="1742405781">
              <w:marLeft w:val="0"/>
              <w:marRight w:val="0"/>
              <w:marTop w:val="0"/>
              <w:marBottom w:val="0"/>
              <w:divBdr>
                <w:top w:val="none" w:sz="0" w:space="0" w:color="auto"/>
                <w:left w:val="none" w:sz="0" w:space="0" w:color="auto"/>
                <w:bottom w:val="none" w:sz="0" w:space="0" w:color="auto"/>
                <w:right w:val="none" w:sz="0" w:space="0" w:color="auto"/>
              </w:divBdr>
            </w:div>
            <w:div w:id="1511946948">
              <w:marLeft w:val="0"/>
              <w:marRight w:val="0"/>
              <w:marTop w:val="0"/>
              <w:marBottom w:val="0"/>
              <w:divBdr>
                <w:top w:val="none" w:sz="0" w:space="0" w:color="auto"/>
                <w:left w:val="none" w:sz="0" w:space="0" w:color="auto"/>
                <w:bottom w:val="none" w:sz="0" w:space="0" w:color="auto"/>
                <w:right w:val="none" w:sz="0" w:space="0" w:color="auto"/>
              </w:divBdr>
            </w:div>
          </w:divsChild>
        </w:div>
        <w:div w:id="30347602">
          <w:marLeft w:val="0"/>
          <w:marRight w:val="0"/>
          <w:marTop w:val="0"/>
          <w:marBottom w:val="0"/>
          <w:divBdr>
            <w:top w:val="none" w:sz="0" w:space="0" w:color="auto"/>
            <w:left w:val="none" w:sz="0" w:space="0" w:color="auto"/>
            <w:bottom w:val="none" w:sz="0" w:space="0" w:color="auto"/>
            <w:right w:val="none" w:sz="0" w:space="0" w:color="auto"/>
          </w:divBdr>
        </w:div>
        <w:div w:id="53160547">
          <w:marLeft w:val="0"/>
          <w:marRight w:val="0"/>
          <w:marTop w:val="0"/>
          <w:marBottom w:val="0"/>
          <w:divBdr>
            <w:top w:val="none" w:sz="0" w:space="0" w:color="auto"/>
            <w:left w:val="none" w:sz="0" w:space="0" w:color="auto"/>
            <w:bottom w:val="none" w:sz="0" w:space="0" w:color="auto"/>
            <w:right w:val="none" w:sz="0" w:space="0" w:color="auto"/>
          </w:divBdr>
          <w:divsChild>
            <w:div w:id="1958828902">
              <w:marLeft w:val="0"/>
              <w:marRight w:val="0"/>
              <w:marTop w:val="0"/>
              <w:marBottom w:val="0"/>
              <w:divBdr>
                <w:top w:val="none" w:sz="0" w:space="0" w:color="auto"/>
                <w:left w:val="none" w:sz="0" w:space="0" w:color="auto"/>
                <w:bottom w:val="none" w:sz="0" w:space="0" w:color="auto"/>
                <w:right w:val="none" w:sz="0" w:space="0" w:color="auto"/>
              </w:divBdr>
            </w:div>
          </w:divsChild>
        </w:div>
        <w:div w:id="867453510">
          <w:marLeft w:val="0"/>
          <w:marRight w:val="0"/>
          <w:marTop w:val="0"/>
          <w:marBottom w:val="0"/>
          <w:divBdr>
            <w:top w:val="none" w:sz="0" w:space="0" w:color="auto"/>
            <w:left w:val="none" w:sz="0" w:space="0" w:color="auto"/>
            <w:bottom w:val="none" w:sz="0" w:space="0" w:color="auto"/>
            <w:right w:val="none" w:sz="0" w:space="0" w:color="auto"/>
          </w:divBdr>
        </w:div>
        <w:div w:id="146747012">
          <w:marLeft w:val="0"/>
          <w:marRight w:val="0"/>
          <w:marTop w:val="0"/>
          <w:marBottom w:val="0"/>
          <w:divBdr>
            <w:top w:val="none" w:sz="0" w:space="0" w:color="auto"/>
            <w:left w:val="none" w:sz="0" w:space="0" w:color="auto"/>
            <w:bottom w:val="none" w:sz="0" w:space="0" w:color="auto"/>
            <w:right w:val="none" w:sz="0" w:space="0" w:color="auto"/>
          </w:divBdr>
          <w:divsChild>
            <w:div w:id="274560142">
              <w:marLeft w:val="0"/>
              <w:marRight w:val="0"/>
              <w:marTop w:val="0"/>
              <w:marBottom w:val="0"/>
              <w:divBdr>
                <w:top w:val="none" w:sz="0" w:space="0" w:color="auto"/>
                <w:left w:val="none" w:sz="0" w:space="0" w:color="auto"/>
                <w:bottom w:val="none" w:sz="0" w:space="0" w:color="auto"/>
                <w:right w:val="none" w:sz="0" w:space="0" w:color="auto"/>
              </w:divBdr>
            </w:div>
          </w:divsChild>
        </w:div>
        <w:div w:id="37897930">
          <w:marLeft w:val="0"/>
          <w:marRight w:val="0"/>
          <w:marTop w:val="0"/>
          <w:marBottom w:val="0"/>
          <w:divBdr>
            <w:top w:val="none" w:sz="0" w:space="0" w:color="auto"/>
            <w:left w:val="none" w:sz="0" w:space="0" w:color="auto"/>
            <w:bottom w:val="none" w:sz="0" w:space="0" w:color="auto"/>
            <w:right w:val="none" w:sz="0" w:space="0" w:color="auto"/>
          </w:divBdr>
        </w:div>
        <w:div w:id="1051688131">
          <w:marLeft w:val="0"/>
          <w:marRight w:val="0"/>
          <w:marTop w:val="0"/>
          <w:marBottom w:val="0"/>
          <w:divBdr>
            <w:top w:val="none" w:sz="0" w:space="0" w:color="auto"/>
            <w:left w:val="none" w:sz="0" w:space="0" w:color="auto"/>
            <w:bottom w:val="none" w:sz="0" w:space="0" w:color="auto"/>
            <w:right w:val="none" w:sz="0" w:space="0" w:color="auto"/>
          </w:divBdr>
        </w:div>
        <w:div w:id="836963305">
          <w:marLeft w:val="0"/>
          <w:marRight w:val="0"/>
          <w:marTop w:val="0"/>
          <w:marBottom w:val="0"/>
          <w:divBdr>
            <w:top w:val="none" w:sz="0" w:space="0" w:color="auto"/>
            <w:left w:val="none" w:sz="0" w:space="0" w:color="auto"/>
            <w:bottom w:val="none" w:sz="0" w:space="0" w:color="auto"/>
            <w:right w:val="none" w:sz="0" w:space="0" w:color="auto"/>
          </w:divBdr>
          <w:divsChild>
            <w:div w:id="1772819198">
              <w:marLeft w:val="0"/>
              <w:marRight w:val="0"/>
              <w:marTop w:val="0"/>
              <w:marBottom w:val="0"/>
              <w:divBdr>
                <w:top w:val="none" w:sz="0" w:space="0" w:color="auto"/>
                <w:left w:val="none" w:sz="0" w:space="0" w:color="auto"/>
                <w:bottom w:val="none" w:sz="0" w:space="0" w:color="auto"/>
                <w:right w:val="none" w:sz="0" w:space="0" w:color="auto"/>
              </w:divBdr>
            </w:div>
          </w:divsChild>
        </w:div>
        <w:div w:id="47387950">
          <w:marLeft w:val="0"/>
          <w:marRight w:val="0"/>
          <w:marTop w:val="0"/>
          <w:marBottom w:val="0"/>
          <w:divBdr>
            <w:top w:val="none" w:sz="0" w:space="0" w:color="auto"/>
            <w:left w:val="none" w:sz="0" w:space="0" w:color="auto"/>
            <w:bottom w:val="none" w:sz="0" w:space="0" w:color="auto"/>
            <w:right w:val="none" w:sz="0" w:space="0" w:color="auto"/>
          </w:divBdr>
        </w:div>
        <w:div w:id="541133834">
          <w:marLeft w:val="0"/>
          <w:marRight w:val="0"/>
          <w:marTop w:val="0"/>
          <w:marBottom w:val="0"/>
          <w:divBdr>
            <w:top w:val="none" w:sz="0" w:space="0" w:color="auto"/>
            <w:left w:val="none" w:sz="0" w:space="0" w:color="auto"/>
            <w:bottom w:val="none" w:sz="0" w:space="0" w:color="auto"/>
            <w:right w:val="none" w:sz="0" w:space="0" w:color="auto"/>
          </w:divBdr>
          <w:divsChild>
            <w:div w:id="217281414">
              <w:marLeft w:val="0"/>
              <w:marRight w:val="0"/>
              <w:marTop w:val="0"/>
              <w:marBottom w:val="0"/>
              <w:divBdr>
                <w:top w:val="none" w:sz="0" w:space="0" w:color="auto"/>
                <w:left w:val="none" w:sz="0" w:space="0" w:color="auto"/>
                <w:bottom w:val="none" w:sz="0" w:space="0" w:color="auto"/>
                <w:right w:val="none" w:sz="0" w:space="0" w:color="auto"/>
              </w:divBdr>
            </w:div>
            <w:div w:id="170990492">
              <w:marLeft w:val="0"/>
              <w:marRight w:val="0"/>
              <w:marTop w:val="0"/>
              <w:marBottom w:val="0"/>
              <w:divBdr>
                <w:top w:val="none" w:sz="0" w:space="0" w:color="auto"/>
                <w:left w:val="none" w:sz="0" w:space="0" w:color="auto"/>
                <w:bottom w:val="none" w:sz="0" w:space="0" w:color="auto"/>
                <w:right w:val="none" w:sz="0" w:space="0" w:color="auto"/>
              </w:divBdr>
            </w:div>
            <w:div w:id="1028679488">
              <w:marLeft w:val="0"/>
              <w:marRight w:val="0"/>
              <w:marTop w:val="0"/>
              <w:marBottom w:val="0"/>
              <w:divBdr>
                <w:top w:val="none" w:sz="0" w:space="0" w:color="auto"/>
                <w:left w:val="none" w:sz="0" w:space="0" w:color="auto"/>
                <w:bottom w:val="none" w:sz="0" w:space="0" w:color="auto"/>
                <w:right w:val="none" w:sz="0" w:space="0" w:color="auto"/>
              </w:divBdr>
            </w:div>
            <w:div w:id="886648941">
              <w:marLeft w:val="0"/>
              <w:marRight w:val="0"/>
              <w:marTop w:val="0"/>
              <w:marBottom w:val="0"/>
              <w:divBdr>
                <w:top w:val="none" w:sz="0" w:space="0" w:color="auto"/>
                <w:left w:val="none" w:sz="0" w:space="0" w:color="auto"/>
                <w:bottom w:val="none" w:sz="0" w:space="0" w:color="auto"/>
                <w:right w:val="none" w:sz="0" w:space="0" w:color="auto"/>
              </w:divBdr>
            </w:div>
            <w:div w:id="1257252526">
              <w:marLeft w:val="0"/>
              <w:marRight w:val="0"/>
              <w:marTop w:val="0"/>
              <w:marBottom w:val="0"/>
              <w:divBdr>
                <w:top w:val="none" w:sz="0" w:space="0" w:color="auto"/>
                <w:left w:val="none" w:sz="0" w:space="0" w:color="auto"/>
                <w:bottom w:val="none" w:sz="0" w:space="0" w:color="auto"/>
                <w:right w:val="none" w:sz="0" w:space="0" w:color="auto"/>
              </w:divBdr>
            </w:div>
            <w:div w:id="130634042">
              <w:marLeft w:val="0"/>
              <w:marRight w:val="0"/>
              <w:marTop w:val="0"/>
              <w:marBottom w:val="0"/>
              <w:divBdr>
                <w:top w:val="none" w:sz="0" w:space="0" w:color="auto"/>
                <w:left w:val="none" w:sz="0" w:space="0" w:color="auto"/>
                <w:bottom w:val="none" w:sz="0" w:space="0" w:color="auto"/>
                <w:right w:val="none" w:sz="0" w:space="0" w:color="auto"/>
              </w:divBdr>
            </w:div>
            <w:div w:id="961348245">
              <w:marLeft w:val="0"/>
              <w:marRight w:val="0"/>
              <w:marTop w:val="0"/>
              <w:marBottom w:val="0"/>
              <w:divBdr>
                <w:top w:val="none" w:sz="0" w:space="0" w:color="auto"/>
                <w:left w:val="none" w:sz="0" w:space="0" w:color="auto"/>
                <w:bottom w:val="none" w:sz="0" w:space="0" w:color="auto"/>
                <w:right w:val="none" w:sz="0" w:space="0" w:color="auto"/>
              </w:divBdr>
            </w:div>
          </w:divsChild>
        </w:div>
        <w:div w:id="1840194593">
          <w:marLeft w:val="0"/>
          <w:marRight w:val="0"/>
          <w:marTop w:val="0"/>
          <w:marBottom w:val="0"/>
          <w:divBdr>
            <w:top w:val="none" w:sz="0" w:space="0" w:color="auto"/>
            <w:left w:val="none" w:sz="0" w:space="0" w:color="auto"/>
            <w:bottom w:val="none" w:sz="0" w:space="0" w:color="auto"/>
            <w:right w:val="none" w:sz="0" w:space="0" w:color="auto"/>
          </w:divBdr>
        </w:div>
        <w:div w:id="733355184">
          <w:marLeft w:val="0"/>
          <w:marRight w:val="0"/>
          <w:marTop w:val="0"/>
          <w:marBottom w:val="0"/>
          <w:divBdr>
            <w:top w:val="none" w:sz="0" w:space="0" w:color="auto"/>
            <w:left w:val="none" w:sz="0" w:space="0" w:color="auto"/>
            <w:bottom w:val="none" w:sz="0" w:space="0" w:color="auto"/>
            <w:right w:val="none" w:sz="0" w:space="0" w:color="auto"/>
          </w:divBdr>
          <w:divsChild>
            <w:div w:id="138504343">
              <w:marLeft w:val="0"/>
              <w:marRight w:val="0"/>
              <w:marTop w:val="0"/>
              <w:marBottom w:val="0"/>
              <w:divBdr>
                <w:top w:val="none" w:sz="0" w:space="0" w:color="auto"/>
                <w:left w:val="none" w:sz="0" w:space="0" w:color="auto"/>
                <w:bottom w:val="none" w:sz="0" w:space="0" w:color="auto"/>
                <w:right w:val="none" w:sz="0" w:space="0" w:color="auto"/>
              </w:divBdr>
            </w:div>
            <w:div w:id="230847932">
              <w:marLeft w:val="0"/>
              <w:marRight w:val="0"/>
              <w:marTop w:val="0"/>
              <w:marBottom w:val="0"/>
              <w:divBdr>
                <w:top w:val="none" w:sz="0" w:space="0" w:color="auto"/>
                <w:left w:val="none" w:sz="0" w:space="0" w:color="auto"/>
                <w:bottom w:val="none" w:sz="0" w:space="0" w:color="auto"/>
                <w:right w:val="none" w:sz="0" w:space="0" w:color="auto"/>
              </w:divBdr>
            </w:div>
            <w:div w:id="1676109702">
              <w:marLeft w:val="0"/>
              <w:marRight w:val="0"/>
              <w:marTop w:val="0"/>
              <w:marBottom w:val="0"/>
              <w:divBdr>
                <w:top w:val="none" w:sz="0" w:space="0" w:color="auto"/>
                <w:left w:val="none" w:sz="0" w:space="0" w:color="auto"/>
                <w:bottom w:val="none" w:sz="0" w:space="0" w:color="auto"/>
                <w:right w:val="none" w:sz="0" w:space="0" w:color="auto"/>
              </w:divBdr>
            </w:div>
          </w:divsChild>
        </w:div>
        <w:div w:id="688260130">
          <w:marLeft w:val="0"/>
          <w:marRight w:val="0"/>
          <w:marTop w:val="0"/>
          <w:marBottom w:val="0"/>
          <w:divBdr>
            <w:top w:val="none" w:sz="0" w:space="0" w:color="auto"/>
            <w:left w:val="none" w:sz="0" w:space="0" w:color="auto"/>
            <w:bottom w:val="none" w:sz="0" w:space="0" w:color="auto"/>
            <w:right w:val="none" w:sz="0" w:space="0" w:color="auto"/>
          </w:divBdr>
        </w:div>
        <w:div w:id="1097359868">
          <w:marLeft w:val="0"/>
          <w:marRight w:val="0"/>
          <w:marTop w:val="0"/>
          <w:marBottom w:val="0"/>
          <w:divBdr>
            <w:top w:val="none" w:sz="0" w:space="0" w:color="auto"/>
            <w:left w:val="none" w:sz="0" w:space="0" w:color="auto"/>
            <w:bottom w:val="none" w:sz="0" w:space="0" w:color="auto"/>
            <w:right w:val="none" w:sz="0" w:space="0" w:color="auto"/>
          </w:divBdr>
          <w:divsChild>
            <w:div w:id="274291339">
              <w:marLeft w:val="0"/>
              <w:marRight w:val="0"/>
              <w:marTop w:val="0"/>
              <w:marBottom w:val="0"/>
              <w:divBdr>
                <w:top w:val="none" w:sz="0" w:space="0" w:color="auto"/>
                <w:left w:val="none" w:sz="0" w:space="0" w:color="auto"/>
                <w:bottom w:val="none" w:sz="0" w:space="0" w:color="auto"/>
                <w:right w:val="none" w:sz="0" w:space="0" w:color="auto"/>
              </w:divBdr>
            </w:div>
            <w:div w:id="839661358">
              <w:marLeft w:val="0"/>
              <w:marRight w:val="0"/>
              <w:marTop w:val="0"/>
              <w:marBottom w:val="0"/>
              <w:divBdr>
                <w:top w:val="none" w:sz="0" w:space="0" w:color="auto"/>
                <w:left w:val="none" w:sz="0" w:space="0" w:color="auto"/>
                <w:bottom w:val="none" w:sz="0" w:space="0" w:color="auto"/>
                <w:right w:val="none" w:sz="0" w:space="0" w:color="auto"/>
              </w:divBdr>
            </w:div>
            <w:div w:id="30768182">
              <w:marLeft w:val="0"/>
              <w:marRight w:val="0"/>
              <w:marTop w:val="0"/>
              <w:marBottom w:val="0"/>
              <w:divBdr>
                <w:top w:val="none" w:sz="0" w:space="0" w:color="auto"/>
                <w:left w:val="none" w:sz="0" w:space="0" w:color="auto"/>
                <w:bottom w:val="none" w:sz="0" w:space="0" w:color="auto"/>
                <w:right w:val="none" w:sz="0" w:space="0" w:color="auto"/>
              </w:divBdr>
            </w:div>
          </w:divsChild>
        </w:div>
        <w:div w:id="623002136">
          <w:marLeft w:val="0"/>
          <w:marRight w:val="0"/>
          <w:marTop w:val="0"/>
          <w:marBottom w:val="0"/>
          <w:divBdr>
            <w:top w:val="none" w:sz="0" w:space="0" w:color="auto"/>
            <w:left w:val="none" w:sz="0" w:space="0" w:color="auto"/>
            <w:bottom w:val="none" w:sz="0" w:space="0" w:color="auto"/>
            <w:right w:val="none" w:sz="0" w:space="0" w:color="auto"/>
          </w:divBdr>
        </w:div>
        <w:div w:id="158430788">
          <w:marLeft w:val="0"/>
          <w:marRight w:val="0"/>
          <w:marTop w:val="0"/>
          <w:marBottom w:val="0"/>
          <w:divBdr>
            <w:top w:val="none" w:sz="0" w:space="0" w:color="auto"/>
            <w:left w:val="none" w:sz="0" w:space="0" w:color="auto"/>
            <w:bottom w:val="none" w:sz="0" w:space="0" w:color="auto"/>
            <w:right w:val="none" w:sz="0" w:space="0" w:color="auto"/>
          </w:divBdr>
          <w:divsChild>
            <w:div w:id="605382701">
              <w:marLeft w:val="0"/>
              <w:marRight w:val="0"/>
              <w:marTop w:val="0"/>
              <w:marBottom w:val="0"/>
              <w:divBdr>
                <w:top w:val="none" w:sz="0" w:space="0" w:color="auto"/>
                <w:left w:val="none" w:sz="0" w:space="0" w:color="auto"/>
                <w:bottom w:val="none" w:sz="0" w:space="0" w:color="auto"/>
                <w:right w:val="none" w:sz="0" w:space="0" w:color="auto"/>
              </w:divBdr>
            </w:div>
            <w:div w:id="932974710">
              <w:marLeft w:val="0"/>
              <w:marRight w:val="0"/>
              <w:marTop w:val="0"/>
              <w:marBottom w:val="0"/>
              <w:divBdr>
                <w:top w:val="none" w:sz="0" w:space="0" w:color="auto"/>
                <w:left w:val="none" w:sz="0" w:space="0" w:color="auto"/>
                <w:bottom w:val="none" w:sz="0" w:space="0" w:color="auto"/>
                <w:right w:val="none" w:sz="0" w:space="0" w:color="auto"/>
              </w:divBdr>
            </w:div>
          </w:divsChild>
        </w:div>
        <w:div w:id="683824464">
          <w:marLeft w:val="0"/>
          <w:marRight w:val="0"/>
          <w:marTop w:val="0"/>
          <w:marBottom w:val="0"/>
          <w:divBdr>
            <w:top w:val="none" w:sz="0" w:space="0" w:color="auto"/>
            <w:left w:val="none" w:sz="0" w:space="0" w:color="auto"/>
            <w:bottom w:val="none" w:sz="0" w:space="0" w:color="auto"/>
            <w:right w:val="none" w:sz="0" w:space="0" w:color="auto"/>
          </w:divBdr>
        </w:div>
        <w:div w:id="1612853789">
          <w:marLeft w:val="0"/>
          <w:marRight w:val="0"/>
          <w:marTop w:val="0"/>
          <w:marBottom w:val="0"/>
          <w:divBdr>
            <w:top w:val="none" w:sz="0" w:space="0" w:color="auto"/>
            <w:left w:val="none" w:sz="0" w:space="0" w:color="auto"/>
            <w:bottom w:val="none" w:sz="0" w:space="0" w:color="auto"/>
            <w:right w:val="none" w:sz="0" w:space="0" w:color="auto"/>
          </w:divBdr>
          <w:divsChild>
            <w:div w:id="1991446792">
              <w:marLeft w:val="0"/>
              <w:marRight w:val="0"/>
              <w:marTop w:val="0"/>
              <w:marBottom w:val="0"/>
              <w:divBdr>
                <w:top w:val="none" w:sz="0" w:space="0" w:color="auto"/>
                <w:left w:val="none" w:sz="0" w:space="0" w:color="auto"/>
                <w:bottom w:val="none" w:sz="0" w:space="0" w:color="auto"/>
                <w:right w:val="none" w:sz="0" w:space="0" w:color="auto"/>
              </w:divBdr>
            </w:div>
          </w:divsChild>
        </w:div>
        <w:div w:id="747995089">
          <w:marLeft w:val="0"/>
          <w:marRight w:val="0"/>
          <w:marTop w:val="0"/>
          <w:marBottom w:val="0"/>
          <w:divBdr>
            <w:top w:val="none" w:sz="0" w:space="0" w:color="auto"/>
            <w:left w:val="none" w:sz="0" w:space="0" w:color="auto"/>
            <w:bottom w:val="none" w:sz="0" w:space="0" w:color="auto"/>
            <w:right w:val="none" w:sz="0" w:space="0" w:color="auto"/>
          </w:divBdr>
        </w:div>
        <w:div w:id="1905023464">
          <w:marLeft w:val="0"/>
          <w:marRight w:val="0"/>
          <w:marTop w:val="0"/>
          <w:marBottom w:val="0"/>
          <w:divBdr>
            <w:top w:val="none" w:sz="0" w:space="0" w:color="auto"/>
            <w:left w:val="none" w:sz="0" w:space="0" w:color="auto"/>
            <w:bottom w:val="none" w:sz="0" w:space="0" w:color="auto"/>
            <w:right w:val="none" w:sz="0" w:space="0" w:color="auto"/>
          </w:divBdr>
          <w:divsChild>
            <w:div w:id="324935177">
              <w:marLeft w:val="0"/>
              <w:marRight w:val="0"/>
              <w:marTop w:val="0"/>
              <w:marBottom w:val="0"/>
              <w:divBdr>
                <w:top w:val="none" w:sz="0" w:space="0" w:color="auto"/>
                <w:left w:val="none" w:sz="0" w:space="0" w:color="auto"/>
                <w:bottom w:val="none" w:sz="0" w:space="0" w:color="auto"/>
                <w:right w:val="none" w:sz="0" w:space="0" w:color="auto"/>
              </w:divBdr>
            </w:div>
            <w:div w:id="1152790514">
              <w:marLeft w:val="0"/>
              <w:marRight w:val="0"/>
              <w:marTop w:val="0"/>
              <w:marBottom w:val="0"/>
              <w:divBdr>
                <w:top w:val="none" w:sz="0" w:space="0" w:color="auto"/>
                <w:left w:val="none" w:sz="0" w:space="0" w:color="auto"/>
                <w:bottom w:val="none" w:sz="0" w:space="0" w:color="auto"/>
                <w:right w:val="none" w:sz="0" w:space="0" w:color="auto"/>
              </w:divBdr>
            </w:div>
          </w:divsChild>
        </w:div>
        <w:div w:id="842623349">
          <w:marLeft w:val="0"/>
          <w:marRight w:val="0"/>
          <w:marTop w:val="0"/>
          <w:marBottom w:val="0"/>
          <w:divBdr>
            <w:top w:val="none" w:sz="0" w:space="0" w:color="auto"/>
            <w:left w:val="none" w:sz="0" w:space="0" w:color="auto"/>
            <w:bottom w:val="none" w:sz="0" w:space="0" w:color="auto"/>
            <w:right w:val="none" w:sz="0" w:space="0" w:color="auto"/>
          </w:divBdr>
        </w:div>
        <w:div w:id="1508788885">
          <w:marLeft w:val="0"/>
          <w:marRight w:val="0"/>
          <w:marTop w:val="0"/>
          <w:marBottom w:val="0"/>
          <w:divBdr>
            <w:top w:val="none" w:sz="0" w:space="0" w:color="auto"/>
            <w:left w:val="none" w:sz="0" w:space="0" w:color="auto"/>
            <w:bottom w:val="none" w:sz="0" w:space="0" w:color="auto"/>
            <w:right w:val="none" w:sz="0" w:space="0" w:color="auto"/>
          </w:divBdr>
          <w:divsChild>
            <w:div w:id="1374308546">
              <w:marLeft w:val="0"/>
              <w:marRight w:val="0"/>
              <w:marTop w:val="0"/>
              <w:marBottom w:val="0"/>
              <w:divBdr>
                <w:top w:val="none" w:sz="0" w:space="0" w:color="auto"/>
                <w:left w:val="none" w:sz="0" w:space="0" w:color="auto"/>
                <w:bottom w:val="none" w:sz="0" w:space="0" w:color="auto"/>
                <w:right w:val="none" w:sz="0" w:space="0" w:color="auto"/>
              </w:divBdr>
            </w:div>
            <w:div w:id="1745033810">
              <w:marLeft w:val="0"/>
              <w:marRight w:val="0"/>
              <w:marTop w:val="0"/>
              <w:marBottom w:val="0"/>
              <w:divBdr>
                <w:top w:val="none" w:sz="0" w:space="0" w:color="auto"/>
                <w:left w:val="none" w:sz="0" w:space="0" w:color="auto"/>
                <w:bottom w:val="none" w:sz="0" w:space="0" w:color="auto"/>
                <w:right w:val="none" w:sz="0" w:space="0" w:color="auto"/>
              </w:divBdr>
            </w:div>
            <w:div w:id="1061518457">
              <w:marLeft w:val="0"/>
              <w:marRight w:val="0"/>
              <w:marTop w:val="0"/>
              <w:marBottom w:val="0"/>
              <w:divBdr>
                <w:top w:val="none" w:sz="0" w:space="0" w:color="auto"/>
                <w:left w:val="none" w:sz="0" w:space="0" w:color="auto"/>
                <w:bottom w:val="none" w:sz="0" w:space="0" w:color="auto"/>
                <w:right w:val="none" w:sz="0" w:space="0" w:color="auto"/>
              </w:divBdr>
            </w:div>
            <w:div w:id="1545287754">
              <w:marLeft w:val="0"/>
              <w:marRight w:val="0"/>
              <w:marTop w:val="0"/>
              <w:marBottom w:val="0"/>
              <w:divBdr>
                <w:top w:val="none" w:sz="0" w:space="0" w:color="auto"/>
                <w:left w:val="none" w:sz="0" w:space="0" w:color="auto"/>
                <w:bottom w:val="none" w:sz="0" w:space="0" w:color="auto"/>
                <w:right w:val="none" w:sz="0" w:space="0" w:color="auto"/>
              </w:divBdr>
            </w:div>
            <w:div w:id="352001521">
              <w:marLeft w:val="0"/>
              <w:marRight w:val="0"/>
              <w:marTop w:val="0"/>
              <w:marBottom w:val="0"/>
              <w:divBdr>
                <w:top w:val="none" w:sz="0" w:space="0" w:color="auto"/>
                <w:left w:val="none" w:sz="0" w:space="0" w:color="auto"/>
                <w:bottom w:val="none" w:sz="0" w:space="0" w:color="auto"/>
                <w:right w:val="none" w:sz="0" w:space="0" w:color="auto"/>
              </w:divBdr>
            </w:div>
            <w:div w:id="1008293366">
              <w:marLeft w:val="0"/>
              <w:marRight w:val="0"/>
              <w:marTop w:val="0"/>
              <w:marBottom w:val="0"/>
              <w:divBdr>
                <w:top w:val="none" w:sz="0" w:space="0" w:color="auto"/>
                <w:left w:val="none" w:sz="0" w:space="0" w:color="auto"/>
                <w:bottom w:val="none" w:sz="0" w:space="0" w:color="auto"/>
                <w:right w:val="none" w:sz="0" w:space="0" w:color="auto"/>
              </w:divBdr>
            </w:div>
          </w:divsChild>
        </w:div>
        <w:div w:id="1181554719">
          <w:marLeft w:val="0"/>
          <w:marRight w:val="0"/>
          <w:marTop w:val="0"/>
          <w:marBottom w:val="0"/>
          <w:divBdr>
            <w:top w:val="none" w:sz="0" w:space="0" w:color="auto"/>
            <w:left w:val="none" w:sz="0" w:space="0" w:color="auto"/>
            <w:bottom w:val="none" w:sz="0" w:space="0" w:color="auto"/>
            <w:right w:val="none" w:sz="0" w:space="0" w:color="auto"/>
          </w:divBdr>
        </w:div>
        <w:div w:id="1900824933">
          <w:marLeft w:val="0"/>
          <w:marRight w:val="0"/>
          <w:marTop w:val="0"/>
          <w:marBottom w:val="0"/>
          <w:divBdr>
            <w:top w:val="none" w:sz="0" w:space="0" w:color="auto"/>
            <w:left w:val="none" w:sz="0" w:space="0" w:color="auto"/>
            <w:bottom w:val="none" w:sz="0" w:space="0" w:color="auto"/>
            <w:right w:val="none" w:sz="0" w:space="0" w:color="auto"/>
          </w:divBdr>
        </w:div>
        <w:div w:id="562525615">
          <w:marLeft w:val="0"/>
          <w:marRight w:val="0"/>
          <w:marTop w:val="0"/>
          <w:marBottom w:val="0"/>
          <w:divBdr>
            <w:top w:val="none" w:sz="0" w:space="0" w:color="auto"/>
            <w:left w:val="none" w:sz="0" w:space="0" w:color="auto"/>
            <w:bottom w:val="none" w:sz="0" w:space="0" w:color="auto"/>
            <w:right w:val="none" w:sz="0" w:space="0" w:color="auto"/>
          </w:divBdr>
          <w:divsChild>
            <w:div w:id="861013456">
              <w:marLeft w:val="0"/>
              <w:marRight w:val="0"/>
              <w:marTop w:val="0"/>
              <w:marBottom w:val="0"/>
              <w:divBdr>
                <w:top w:val="none" w:sz="0" w:space="0" w:color="auto"/>
                <w:left w:val="none" w:sz="0" w:space="0" w:color="auto"/>
                <w:bottom w:val="none" w:sz="0" w:space="0" w:color="auto"/>
                <w:right w:val="none" w:sz="0" w:space="0" w:color="auto"/>
              </w:divBdr>
            </w:div>
            <w:div w:id="2011978481">
              <w:marLeft w:val="0"/>
              <w:marRight w:val="0"/>
              <w:marTop w:val="0"/>
              <w:marBottom w:val="0"/>
              <w:divBdr>
                <w:top w:val="none" w:sz="0" w:space="0" w:color="auto"/>
                <w:left w:val="none" w:sz="0" w:space="0" w:color="auto"/>
                <w:bottom w:val="none" w:sz="0" w:space="0" w:color="auto"/>
                <w:right w:val="none" w:sz="0" w:space="0" w:color="auto"/>
              </w:divBdr>
            </w:div>
            <w:div w:id="1853563814">
              <w:marLeft w:val="0"/>
              <w:marRight w:val="0"/>
              <w:marTop w:val="0"/>
              <w:marBottom w:val="0"/>
              <w:divBdr>
                <w:top w:val="none" w:sz="0" w:space="0" w:color="auto"/>
                <w:left w:val="none" w:sz="0" w:space="0" w:color="auto"/>
                <w:bottom w:val="none" w:sz="0" w:space="0" w:color="auto"/>
                <w:right w:val="none" w:sz="0" w:space="0" w:color="auto"/>
              </w:divBdr>
            </w:div>
            <w:div w:id="898638328">
              <w:marLeft w:val="0"/>
              <w:marRight w:val="0"/>
              <w:marTop w:val="0"/>
              <w:marBottom w:val="0"/>
              <w:divBdr>
                <w:top w:val="none" w:sz="0" w:space="0" w:color="auto"/>
                <w:left w:val="none" w:sz="0" w:space="0" w:color="auto"/>
                <w:bottom w:val="none" w:sz="0" w:space="0" w:color="auto"/>
                <w:right w:val="none" w:sz="0" w:space="0" w:color="auto"/>
              </w:divBdr>
            </w:div>
            <w:div w:id="1006052570">
              <w:marLeft w:val="0"/>
              <w:marRight w:val="0"/>
              <w:marTop w:val="0"/>
              <w:marBottom w:val="0"/>
              <w:divBdr>
                <w:top w:val="none" w:sz="0" w:space="0" w:color="auto"/>
                <w:left w:val="none" w:sz="0" w:space="0" w:color="auto"/>
                <w:bottom w:val="none" w:sz="0" w:space="0" w:color="auto"/>
                <w:right w:val="none" w:sz="0" w:space="0" w:color="auto"/>
              </w:divBdr>
            </w:div>
            <w:div w:id="1095440163">
              <w:marLeft w:val="0"/>
              <w:marRight w:val="0"/>
              <w:marTop w:val="0"/>
              <w:marBottom w:val="0"/>
              <w:divBdr>
                <w:top w:val="none" w:sz="0" w:space="0" w:color="auto"/>
                <w:left w:val="none" w:sz="0" w:space="0" w:color="auto"/>
                <w:bottom w:val="none" w:sz="0" w:space="0" w:color="auto"/>
                <w:right w:val="none" w:sz="0" w:space="0" w:color="auto"/>
              </w:divBdr>
            </w:div>
            <w:div w:id="723404625">
              <w:marLeft w:val="0"/>
              <w:marRight w:val="0"/>
              <w:marTop w:val="0"/>
              <w:marBottom w:val="0"/>
              <w:divBdr>
                <w:top w:val="none" w:sz="0" w:space="0" w:color="auto"/>
                <w:left w:val="none" w:sz="0" w:space="0" w:color="auto"/>
                <w:bottom w:val="none" w:sz="0" w:space="0" w:color="auto"/>
                <w:right w:val="none" w:sz="0" w:space="0" w:color="auto"/>
              </w:divBdr>
            </w:div>
            <w:div w:id="110637837">
              <w:marLeft w:val="0"/>
              <w:marRight w:val="0"/>
              <w:marTop w:val="0"/>
              <w:marBottom w:val="0"/>
              <w:divBdr>
                <w:top w:val="none" w:sz="0" w:space="0" w:color="auto"/>
                <w:left w:val="none" w:sz="0" w:space="0" w:color="auto"/>
                <w:bottom w:val="none" w:sz="0" w:space="0" w:color="auto"/>
                <w:right w:val="none" w:sz="0" w:space="0" w:color="auto"/>
              </w:divBdr>
            </w:div>
          </w:divsChild>
        </w:div>
        <w:div w:id="1392728144">
          <w:marLeft w:val="0"/>
          <w:marRight w:val="0"/>
          <w:marTop w:val="0"/>
          <w:marBottom w:val="0"/>
          <w:divBdr>
            <w:top w:val="none" w:sz="0" w:space="0" w:color="auto"/>
            <w:left w:val="none" w:sz="0" w:space="0" w:color="auto"/>
            <w:bottom w:val="none" w:sz="0" w:space="0" w:color="auto"/>
            <w:right w:val="none" w:sz="0" w:space="0" w:color="auto"/>
          </w:divBdr>
        </w:div>
        <w:div w:id="824787385">
          <w:marLeft w:val="0"/>
          <w:marRight w:val="0"/>
          <w:marTop w:val="0"/>
          <w:marBottom w:val="0"/>
          <w:divBdr>
            <w:top w:val="none" w:sz="0" w:space="0" w:color="auto"/>
            <w:left w:val="none" w:sz="0" w:space="0" w:color="auto"/>
            <w:bottom w:val="none" w:sz="0" w:space="0" w:color="auto"/>
            <w:right w:val="none" w:sz="0" w:space="0" w:color="auto"/>
          </w:divBdr>
          <w:divsChild>
            <w:div w:id="91171440">
              <w:marLeft w:val="0"/>
              <w:marRight w:val="0"/>
              <w:marTop w:val="0"/>
              <w:marBottom w:val="0"/>
              <w:divBdr>
                <w:top w:val="none" w:sz="0" w:space="0" w:color="auto"/>
                <w:left w:val="none" w:sz="0" w:space="0" w:color="auto"/>
                <w:bottom w:val="none" w:sz="0" w:space="0" w:color="auto"/>
                <w:right w:val="none" w:sz="0" w:space="0" w:color="auto"/>
              </w:divBdr>
            </w:div>
            <w:div w:id="212618860">
              <w:marLeft w:val="0"/>
              <w:marRight w:val="0"/>
              <w:marTop w:val="0"/>
              <w:marBottom w:val="0"/>
              <w:divBdr>
                <w:top w:val="none" w:sz="0" w:space="0" w:color="auto"/>
                <w:left w:val="none" w:sz="0" w:space="0" w:color="auto"/>
                <w:bottom w:val="none" w:sz="0" w:space="0" w:color="auto"/>
                <w:right w:val="none" w:sz="0" w:space="0" w:color="auto"/>
              </w:divBdr>
            </w:div>
          </w:divsChild>
        </w:div>
        <w:div w:id="1619292359">
          <w:marLeft w:val="0"/>
          <w:marRight w:val="0"/>
          <w:marTop w:val="0"/>
          <w:marBottom w:val="0"/>
          <w:divBdr>
            <w:top w:val="none" w:sz="0" w:space="0" w:color="auto"/>
            <w:left w:val="none" w:sz="0" w:space="0" w:color="auto"/>
            <w:bottom w:val="none" w:sz="0" w:space="0" w:color="auto"/>
            <w:right w:val="none" w:sz="0" w:space="0" w:color="auto"/>
          </w:divBdr>
        </w:div>
        <w:div w:id="514610708">
          <w:marLeft w:val="0"/>
          <w:marRight w:val="0"/>
          <w:marTop w:val="0"/>
          <w:marBottom w:val="0"/>
          <w:divBdr>
            <w:top w:val="none" w:sz="0" w:space="0" w:color="auto"/>
            <w:left w:val="none" w:sz="0" w:space="0" w:color="auto"/>
            <w:bottom w:val="none" w:sz="0" w:space="0" w:color="auto"/>
            <w:right w:val="none" w:sz="0" w:space="0" w:color="auto"/>
          </w:divBdr>
          <w:divsChild>
            <w:div w:id="842626200">
              <w:marLeft w:val="0"/>
              <w:marRight w:val="0"/>
              <w:marTop w:val="0"/>
              <w:marBottom w:val="0"/>
              <w:divBdr>
                <w:top w:val="none" w:sz="0" w:space="0" w:color="auto"/>
                <w:left w:val="none" w:sz="0" w:space="0" w:color="auto"/>
                <w:bottom w:val="none" w:sz="0" w:space="0" w:color="auto"/>
                <w:right w:val="none" w:sz="0" w:space="0" w:color="auto"/>
              </w:divBdr>
            </w:div>
          </w:divsChild>
        </w:div>
        <w:div w:id="1669140431">
          <w:marLeft w:val="0"/>
          <w:marRight w:val="0"/>
          <w:marTop w:val="0"/>
          <w:marBottom w:val="0"/>
          <w:divBdr>
            <w:top w:val="none" w:sz="0" w:space="0" w:color="auto"/>
            <w:left w:val="none" w:sz="0" w:space="0" w:color="auto"/>
            <w:bottom w:val="none" w:sz="0" w:space="0" w:color="auto"/>
            <w:right w:val="none" w:sz="0" w:space="0" w:color="auto"/>
          </w:divBdr>
        </w:div>
        <w:div w:id="1334339003">
          <w:marLeft w:val="0"/>
          <w:marRight w:val="0"/>
          <w:marTop w:val="0"/>
          <w:marBottom w:val="0"/>
          <w:divBdr>
            <w:top w:val="none" w:sz="0" w:space="0" w:color="auto"/>
            <w:left w:val="none" w:sz="0" w:space="0" w:color="auto"/>
            <w:bottom w:val="none" w:sz="0" w:space="0" w:color="auto"/>
            <w:right w:val="none" w:sz="0" w:space="0" w:color="auto"/>
          </w:divBdr>
          <w:divsChild>
            <w:div w:id="2088266211">
              <w:marLeft w:val="0"/>
              <w:marRight w:val="0"/>
              <w:marTop w:val="0"/>
              <w:marBottom w:val="0"/>
              <w:divBdr>
                <w:top w:val="none" w:sz="0" w:space="0" w:color="auto"/>
                <w:left w:val="none" w:sz="0" w:space="0" w:color="auto"/>
                <w:bottom w:val="none" w:sz="0" w:space="0" w:color="auto"/>
                <w:right w:val="none" w:sz="0" w:space="0" w:color="auto"/>
              </w:divBdr>
            </w:div>
          </w:divsChild>
        </w:div>
        <w:div w:id="1609849358">
          <w:marLeft w:val="0"/>
          <w:marRight w:val="0"/>
          <w:marTop w:val="0"/>
          <w:marBottom w:val="0"/>
          <w:divBdr>
            <w:top w:val="none" w:sz="0" w:space="0" w:color="auto"/>
            <w:left w:val="none" w:sz="0" w:space="0" w:color="auto"/>
            <w:bottom w:val="none" w:sz="0" w:space="0" w:color="auto"/>
            <w:right w:val="none" w:sz="0" w:space="0" w:color="auto"/>
          </w:divBdr>
        </w:div>
        <w:div w:id="1554350062">
          <w:marLeft w:val="0"/>
          <w:marRight w:val="0"/>
          <w:marTop w:val="0"/>
          <w:marBottom w:val="0"/>
          <w:divBdr>
            <w:top w:val="none" w:sz="0" w:space="0" w:color="auto"/>
            <w:left w:val="none" w:sz="0" w:space="0" w:color="auto"/>
            <w:bottom w:val="none" w:sz="0" w:space="0" w:color="auto"/>
            <w:right w:val="none" w:sz="0" w:space="0" w:color="auto"/>
          </w:divBdr>
        </w:div>
        <w:div w:id="590236812">
          <w:marLeft w:val="0"/>
          <w:marRight w:val="0"/>
          <w:marTop w:val="0"/>
          <w:marBottom w:val="0"/>
          <w:divBdr>
            <w:top w:val="none" w:sz="0" w:space="0" w:color="auto"/>
            <w:left w:val="none" w:sz="0" w:space="0" w:color="auto"/>
            <w:bottom w:val="none" w:sz="0" w:space="0" w:color="auto"/>
            <w:right w:val="none" w:sz="0" w:space="0" w:color="auto"/>
          </w:divBdr>
          <w:divsChild>
            <w:div w:id="217204955">
              <w:marLeft w:val="0"/>
              <w:marRight w:val="0"/>
              <w:marTop w:val="0"/>
              <w:marBottom w:val="0"/>
              <w:divBdr>
                <w:top w:val="none" w:sz="0" w:space="0" w:color="auto"/>
                <w:left w:val="none" w:sz="0" w:space="0" w:color="auto"/>
                <w:bottom w:val="none" w:sz="0" w:space="0" w:color="auto"/>
                <w:right w:val="none" w:sz="0" w:space="0" w:color="auto"/>
              </w:divBdr>
            </w:div>
          </w:divsChild>
        </w:div>
        <w:div w:id="1188175842">
          <w:marLeft w:val="0"/>
          <w:marRight w:val="0"/>
          <w:marTop w:val="0"/>
          <w:marBottom w:val="0"/>
          <w:divBdr>
            <w:top w:val="none" w:sz="0" w:space="0" w:color="auto"/>
            <w:left w:val="none" w:sz="0" w:space="0" w:color="auto"/>
            <w:bottom w:val="none" w:sz="0" w:space="0" w:color="auto"/>
            <w:right w:val="none" w:sz="0" w:space="0" w:color="auto"/>
          </w:divBdr>
        </w:div>
        <w:div w:id="716903050">
          <w:marLeft w:val="0"/>
          <w:marRight w:val="0"/>
          <w:marTop w:val="0"/>
          <w:marBottom w:val="0"/>
          <w:divBdr>
            <w:top w:val="none" w:sz="0" w:space="0" w:color="auto"/>
            <w:left w:val="none" w:sz="0" w:space="0" w:color="auto"/>
            <w:bottom w:val="none" w:sz="0" w:space="0" w:color="auto"/>
            <w:right w:val="none" w:sz="0" w:space="0" w:color="auto"/>
          </w:divBdr>
          <w:divsChild>
            <w:div w:id="758714640">
              <w:marLeft w:val="0"/>
              <w:marRight w:val="0"/>
              <w:marTop w:val="0"/>
              <w:marBottom w:val="0"/>
              <w:divBdr>
                <w:top w:val="none" w:sz="0" w:space="0" w:color="auto"/>
                <w:left w:val="none" w:sz="0" w:space="0" w:color="auto"/>
                <w:bottom w:val="none" w:sz="0" w:space="0" w:color="auto"/>
                <w:right w:val="none" w:sz="0" w:space="0" w:color="auto"/>
              </w:divBdr>
            </w:div>
          </w:divsChild>
        </w:div>
        <w:div w:id="1296832685">
          <w:marLeft w:val="0"/>
          <w:marRight w:val="0"/>
          <w:marTop w:val="0"/>
          <w:marBottom w:val="0"/>
          <w:divBdr>
            <w:top w:val="none" w:sz="0" w:space="0" w:color="auto"/>
            <w:left w:val="none" w:sz="0" w:space="0" w:color="auto"/>
            <w:bottom w:val="none" w:sz="0" w:space="0" w:color="auto"/>
            <w:right w:val="none" w:sz="0" w:space="0" w:color="auto"/>
          </w:divBdr>
        </w:div>
        <w:div w:id="740832951">
          <w:marLeft w:val="0"/>
          <w:marRight w:val="0"/>
          <w:marTop w:val="0"/>
          <w:marBottom w:val="0"/>
          <w:divBdr>
            <w:top w:val="none" w:sz="0" w:space="0" w:color="auto"/>
            <w:left w:val="none" w:sz="0" w:space="0" w:color="auto"/>
            <w:bottom w:val="none" w:sz="0" w:space="0" w:color="auto"/>
            <w:right w:val="none" w:sz="0" w:space="0" w:color="auto"/>
          </w:divBdr>
          <w:divsChild>
            <w:div w:id="1121806278">
              <w:marLeft w:val="0"/>
              <w:marRight w:val="0"/>
              <w:marTop w:val="0"/>
              <w:marBottom w:val="0"/>
              <w:divBdr>
                <w:top w:val="none" w:sz="0" w:space="0" w:color="auto"/>
                <w:left w:val="none" w:sz="0" w:space="0" w:color="auto"/>
                <w:bottom w:val="none" w:sz="0" w:space="0" w:color="auto"/>
                <w:right w:val="none" w:sz="0" w:space="0" w:color="auto"/>
              </w:divBdr>
            </w:div>
          </w:divsChild>
        </w:div>
        <w:div w:id="601491612">
          <w:marLeft w:val="0"/>
          <w:marRight w:val="0"/>
          <w:marTop w:val="0"/>
          <w:marBottom w:val="0"/>
          <w:divBdr>
            <w:top w:val="none" w:sz="0" w:space="0" w:color="auto"/>
            <w:left w:val="none" w:sz="0" w:space="0" w:color="auto"/>
            <w:bottom w:val="none" w:sz="0" w:space="0" w:color="auto"/>
            <w:right w:val="none" w:sz="0" w:space="0" w:color="auto"/>
          </w:divBdr>
        </w:div>
        <w:div w:id="526916271">
          <w:marLeft w:val="0"/>
          <w:marRight w:val="0"/>
          <w:marTop w:val="0"/>
          <w:marBottom w:val="0"/>
          <w:divBdr>
            <w:top w:val="none" w:sz="0" w:space="0" w:color="auto"/>
            <w:left w:val="none" w:sz="0" w:space="0" w:color="auto"/>
            <w:bottom w:val="none" w:sz="0" w:space="0" w:color="auto"/>
            <w:right w:val="none" w:sz="0" w:space="0" w:color="auto"/>
          </w:divBdr>
          <w:divsChild>
            <w:div w:id="1289894493">
              <w:marLeft w:val="0"/>
              <w:marRight w:val="0"/>
              <w:marTop w:val="0"/>
              <w:marBottom w:val="0"/>
              <w:divBdr>
                <w:top w:val="none" w:sz="0" w:space="0" w:color="auto"/>
                <w:left w:val="none" w:sz="0" w:space="0" w:color="auto"/>
                <w:bottom w:val="none" w:sz="0" w:space="0" w:color="auto"/>
                <w:right w:val="none" w:sz="0" w:space="0" w:color="auto"/>
              </w:divBdr>
            </w:div>
            <w:div w:id="296104776">
              <w:marLeft w:val="0"/>
              <w:marRight w:val="0"/>
              <w:marTop w:val="0"/>
              <w:marBottom w:val="0"/>
              <w:divBdr>
                <w:top w:val="none" w:sz="0" w:space="0" w:color="auto"/>
                <w:left w:val="none" w:sz="0" w:space="0" w:color="auto"/>
                <w:bottom w:val="none" w:sz="0" w:space="0" w:color="auto"/>
                <w:right w:val="none" w:sz="0" w:space="0" w:color="auto"/>
              </w:divBdr>
            </w:div>
            <w:div w:id="1813332012">
              <w:marLeft w:val="0"/>
              <w:marRight w:val="0"/>
              <w:marTop w:val="0"/>
              <w:marBottom w:val="0"/>
              <w:divBdr>
                <w:top w:val="none" w:sz="0" w:space="0" w:color="auto"/>
                <w:left w:val="none" w:sz="0" w:space="0" w:color="auto"/>
                <w:bottom w:val="none" w:sz="0" w:space="0" w:color="auto"/>
                <w:right w:val="none" w:sz="0" w:space="0" w:color="auto"/>
              </w:divBdr>
            </w:div>
            <w:div w:id="2047825095">
              <w:marLeft w:val="0"/>
              <w:marRight w:val="0"/>
              <w:marTop w:val="0"/>
              <w:marBottom w:val="0"/>
              <w:divBdr>
                <w:top w:val="none" w:sz="0" w:space="0" w:color="auto"/>
                <w:left w:val="none" w:sz="0" w:space="0" w:color="auto"/>
                <w:bottom w:val="none" w:sz="0" w:space="0" w:color="auto"/>
                <w:right w:val="none" w:sz="0" w:space="0" w:color="auto"/>
              </w:divBdr>
            </w:div>
            <w:div w:id="50888703">
              <w:marLeft w:val="0"/>
              <w:marRight w:val="0"/>
              <w:marTop w:val="0"/>
              <w:marBottom w:val="0"/>
              <w:divBdr>
                <w:top w:val="none" w:sz="0" w:space="0" w:color="auto"/>
                <w:left w:val="none" w:sz="0" w:space="0" w:color="auto"/>
                <w:bottom w:val="none" w:sz="0" w:space="0" w:color="auto"/>
                <w:right w:val="none" w:sz="0" w:space="0" w:color="auto"/>
              </w:divBdr>
            </w:div>
            <w:div w:id="189608611">
              <w:marLeft w:val="0"/>
              <w:marRight w:val="0"/>
              <w:marTop w:val="0"/>
              <w:marBottom w:val="0"/>
              <w:divBdr>
                <w:top w:val="none" w:sz="0" w:space="0" w:color="auto"/>
                <w:left w:val="none" w:sz="0" w:space="0" w:color="auto"/>
                <w:bottom w:val="none" w:sz="0" w:space="0" w:color="auto"/>
                <w:right w:val="none" w:sz="0" w:space="0" w:color="auto"/>
              </w:divBdr>
            </w:div>
          </w:divsChild>
        </w:div>
        <w:div w:id="1246184768">
          <w:marLeft w:val="0"/>
          <w:marRight w:val="0"/>
          <w:marTop w:val="0"/>
          <w:marBottom w:val="0"/>
          <w:divBdr>
            <w:top w:val="none" w:sz="0" w:space="0" w:color="auto"/>
            <w:left w:val="none" w:sz="0" w:space="0" w:color="auto"/>
            <w:bottom w:val="none" w:sz="0" w:space="0" w:color="auto"/>
            <w:right w:val="none" w:sz="0" w:space="0" w:color="auto"/>
          </w:divBdr>
        </w:div>
        <w:div w:id="1157576199">
          <w:marLeft w:val="0"/>
          <w:marRight w:val="0"/>
          <w:marTop w:val="0"/>
          <w:marBottom w:val="0"/>
          <w:divBdr>
            <w:top w:val="none" w:sz="0" w:space="0" w:color="auto"/>
            <w:left w:val="none" w:sz="0" w:space="0" w:color="auto"/>
            <w:bottom w:val="none" w:sz="0" w:space="0" w:color="auto"/>
            <w:right w:val="none" w:sz="0" w:space="0" w:color="auto"/>
          </w:divBdr>
        </w:div>
        <w:div w:id="1487821961">
          <w:marLeft w:val="0"/>
          <w:marRight w:val="0"/>
          <w:marTop w:val="0"/>
          <w:marBottom w:val="0"/>
          <w:divBdr>
            <w:top w:val="none" w:sz="0" w:space="0" w:color="auto"/>
            <w:left w:val="none" w:sz="0" w:space="0" w:color="auto"/>
            <w:bottom w:val="none" w:sz="0" w:space="0" w:color="auto"/>
            <w:right w:val="none" w:sz="0" w:space="0" w:color="auto"/>
          </w:divBdr>
          <w:divsChild>
            <w:div w:id="1155341186">
              <w:marLeft w:val="0"/>
              <w:marRight w:val="0"/>
              <w:marTop w:val="0"/>
              <w:marBottom w:val="0"/>
              <w:divBdr>
                <w:top w:val="none" w:sz="0" w:space="0" w:color="auto"/>
                <w:left w:val="none" w:sz="0" w:space="0" w:color="auto"/>
                <w:bottom w:val="none" w:sz="0" w:space="0" w:color="auto"/>
                <w:right w:val="none" w:sz="0" w:space="0" w:color="auto"/>
              </w:divBdr>
            </w:div>
          </w:divsChild>
        </w:div>
        <w:div w:id="654648415">
          <w:marLeft w:val="0"/>
          <w:marRight w:val="0"/>
          <w:marTop w:val="0"/>
          <w:marBottom w:val="0"/>
          <w:divBdr>
            <w:top w:val="none" w:sz="0" w:space="0" w:color="auto"/>
            <w:left w:val="none" w:sz="0" w:space="0" w:color="auto"/>
            <w:bottom w:val="none" w:sz="0" w:space="0" w:color="auto"/>
            <w:right w:val="none" w:sz="0" w:space="0" w:color="auto"/>
          </w:divBdr>
        </w:div>
        <w:div w:id="1530754683">
          <w:marLeft w:val="0"/>
          <w:marRight w:val="0"/>
          <w:marTop w:val="0"/>
          <w:marBottom w:val="0"/>
          <w:divBdr>
            <w:top w:val="none" w:sz="0" w:space="0" w:color="auto"/>
            <w:left w:val="none" w:sz="0" w:space="0" w:color="auto"/>
            <w:bottom w:val="none" w:sz="0" w:space="0" w:color="auto"/>
            <w:right w:val="none" w:sz="0" w:space="0" w:color="auto"/>
          </w:divBdr>
        </w:div>
        <w:div w:id="282663021">
          <w:marLeft w:val="0"/>
          <w:marRight w:val="0"/>
          <w:marTop w:val="0"/>
          <w:marBottom w:val="0"/>
          <w:divBdr>
            <w:top w:val="none" w:sz="0" w:space="0" w:color="auto"/>
            <w:left w:val="none" w:sz="0" w:space="0" w:color="auto"/>
            <w:bottom w:val="none" w:sz="0" w:space="0" w:color="auto"/>
            <w:right w:val="none" w:sz="0" w:space="0" w:color="auto"/>
          </w:divBdr>
          <w:divsChild>
            <w:div w:id="1972322769">
              <w:marLeft w:val="0"/>
              <w:marRight w:val="0"/>
              <w:marTop w:val="0"/>
              <w:marBottom w:val="0"/>
              <w:divBdr>
                <w:top w:val="none" w:sz="0" w:space="0" w:color="auto"/>
                <w:left w:val="none" w:sz="0" w:space="0" w:color="auto"/>
                <w:bottom w:val="none" w:sz="0" w:space="0" w:color="auto"/>
                <w:right w:val="none" w:sz="0" w:space="0" w:color="auto"/>
              </w:divBdr>
            </w:div>
          </w:divsChild>
        </w:div>
        <w:div w:id="529490117">
          <w:marLeft w:val="0"/>
          <w:marRight w:val="0"/>
          <w:marTop w:val="0"/>
          <w:marBottom w:val="0"/>
          <w:divBdr>
            <w:top w:val="none" w:sz="0" w:space="0" w:color="auto"/>
            <w:left w:val="none" w:sz="0" w:space="0" w:color="auto"/>
            <w:bottom w:val="none" w:sz="0" w:space="0" w:color="auto"/>
            <w:right w:val="none" w:sz="0" w:space="0" w:color="auto"/>
          </w:divBdr>
        </w:div>
        <w:div w:id="33965915">
          <w:marLeft w:val="0"/>
          <w:marRight w:val="0"/>
          <w:marTop w:val="0"/>
          <w:marBottom w:val="0"/>
          <w:divBdr>
            <w:top w:val="none" w:sz="0" w:space="0" w:color="auto"/>
            <w:left w:val="none" w:sz="0" w:space="0" w:color="auto"/>
            <w:bottom w:val="none" w:sz="0" w:space="0" w:color="auto"/>
            <w:right w:val="none" w:sz="0" w:space="0" w:color="auto"/>
          </w:divBdr>
          <w:divsChild>
            <w:div w:id="2041660340">
              <w:marLeft w:val="0"/>
              <w:marRight w:val="0"/>
              <w:marTop w:val="0"/>
              <w:marBottom w:val="0"/>
              <w:divBdr>
                <w:top w:val="none" w:sz="0" w:space="0" w:color="auto"/>
                <w:left w:val="none" w:sz="0" w:space="0" w:color="auto"/>
                <w:bottom w:val="none" w:sz="0" w:space="0" w:color="auto"/>
                <w:right w:val="none" w:sz="0" w:space="0" w:color="auto"/>
              </w:divBdr>
            </w:div>
            <w:div w:id="1971205790">
              <w:marLeft w:val="0"/>
              <w:marRight w:val="0"/>
              <w:marTop w:val="0"/>
              <w:marBottom w:val="0"/>
              <w:divBdr>
                <w:top w:val="none" w:sz="0" w:space="0" w:color="auto"/>
                <w:left w:val="none" w:sz="0" w:space="0" w:color="auto"/>
                <w:bottom w:val="none" w:sz="0" w:space="0" w:color="auto"/>
                <w:right w:val="none" w:sz="0" w:space="0" w:color="auto"/>
              </w:divBdr>
            </w:div>
            <w:div w:id="1764951528">
              <w:marLeft w:val="0"/>
              <w:marRight w:val="0"/>
              <w:marTop w:val="0"/>
              <w:marBottom w:val="0"/>
              <w:divBdr>
                <w:top w:val="none" w:sz="0" w:space="0" w:color="auto"/>
                <w:left w:val="none" w:sz="0" w:space="0" w:color="auto"/>
                <w:bottom w:val="none" w:sz="0" w:space="0" w:color="auto"/>
                <w:right w:val="none" w:sz="0" w:space="0" w:color="auto"/>
              </w:divBdr>
            </w:div>
            <w:div w:id="497305207">
              <w:marLeft w:val="0"/>
              <w:marRight w:val="0"/>
              <w:marTop w:val="0"/>
              <w:marBottom w:val="0"/>
              <w:divBdr>
                <w:top w:val="none" w:sz="0" w:space="0" w:color="auto"/>
                <w:left w:val="none" w:sz="0" w:space="0" w:color="auto"/>
                <w:bottom w:val="none" w:sz="0" w:space="0" w:color="auto"/>
                <w:right w:val="none" w:sz="0" w:space="0" w:color="auto"/>
              </w:divBdr>
            </w:div>
            <w:div w:id="1635134934">
              <w:marLeft w:val="0"/>
              <w:marRight w:val="0"/>
              <w:marTop w:val="0"/>
              <w:marBottom w:val="0"/>
              <w:divBdr>
                <w:top w:val="none" w:sz="0" w:space="0" w:color="auto"/>
                <w:left w:val="none" w:sz="0" w:space="0" w:color="auto"/>
                <w:bottom w:val="none" w:sz="0" w:space="0" w:color="auto"/>
                <w:right w:val="none" w:sz="0" w:space="0" w:color="auto"/>
              </w:divBdr>
            </w:div>
          </w:divsChild>
        </w:div>
        <w:div w:id="412049360">
          <w:marLeft w:val="0"/>
          <w:marRight w:val="0"/>
          <w:marTop w:val="0"/>
          <w:marBottom w:val="0"/>
          <w:divBdr>
            <w:top w:val="none" w:sz="0" w:space="0" w:color="auto"/>
            <w:left w:val="none" w:sz="0" w:space="0" w:color="auto"/>
            <w:bottom w:val="none" w:sz="0" w:space="0" w:color="auto"/>
            <w:right w:val="none" w:sz="0" w:space="0" w:color="auto"/>
          </w:divBdr>
        </w:div>
        <w:div w:id="2003578013">
          <w:marLeft w:val="0"/>
          <w:marRight w:val="0"/>
          <w:marTop w:val="0"/>
          <w:marBottom w:val="0"/>
          <w:divBdr>
            <w:top w:val="none" w:sz="0" w:space="0" w:color="auto"/>
            <w:left w:val="none" w:sz="0" w:space="0" w:color="auto"/>
            <w:bottom w:val="none" w:sz="0" w:space="0" w:color="auto"/>
            <w:right w:val="none" w:sz="0" w:space="0" w:color="auto"/>
          </w:divBdr>
          <w:divsChild>
            <w:div w:id="1559970937">
              <w:marLeft w:val="0"/>
              <w:marRight w:val="0"/>
              <w:marTop w:val="0"/>
              <w:marBottom w:val="0"/>
              <w:divBdr>
                <w:top w:val="none" w:sz="0" w:space="0" w:color="auto"/>
                <w:left w:val="none" w:sz="0" w:space="0" w:color="auto"/>
                <w:bottom w:val="none" w:sz="0" w:space="0" w:color="auto"/>
                <w:right w:val="none" w:sz="0" w:space="0" w:color="auto"/>
              </w:divBdr>
            </w:div>
            <w:div w:id="1929805125">
              <w:marLeft w:val="0"/>
              <w:marRight w:val="0"/>
              <w:marTop w:val="0"/>
              <w:marBottom w:val="0"/>
              <w:divBdr>
                <w:top w:val="none" w:sz="0" w:space="0" w:color="auto"/>
                <w:left w:val="none" w:sz="0" w:space="0" w:color="auto"/>
                <w:bottom w:val="none" w:sz="0" w:space="0" w:color="auto"/>
                <w:right w:val="none" w:sz="0" w:space="0" w:color="auto"/>
              </w:divBdr>
            </w:div>
          </w:divsChild>
        </w:div>
        <w:div w:id="525171386">
          <w:marLeft w:val="0"/>
          <w:marRight w:val="0"/>
          <w:marTop w:val="0"/>
          <w:marBottom w:val="0"/>
          <w:divBdr>
            <w:top w:val="none" w:sz="0" w:space="0" w:color="auto"/>
            <w:left w:val="none" w:sz="0" w:space="0" w:color="auto"/>
            <w:bottom w:val="none" w:sz="0" w:space="0" w:color="auto"/>
            <w:right w:val="none" w:sz="0" w:space="0" w:color="auto"/>
          </w:divBdr>
        </w:div>
        <w:div w:id="897011590">
          <w:marLeft w:val="0"/>
          <w:marRight w:val="0"/>
          <w:marTop w:val="0"/>
          <w:marBottom w:val="0"/>
          <w:divBdr>
            <w:top w:val="none" w:sz="0" w:space="0" w:color="auto"/>
            <w:left w:val="none" w:sz="0" w:space="0" w:color="auto"/>
            <w:bottom w:val="none" w:sz="0" w:space="0" w:color="auto"/>
            <w:right w:val="none" w:sz="0" w:space="0" w:color="auto"/>
          </w:divBdr>
          <w:divsChild>
            <w:div w:id="1759599133">
              <w:marLeft w:val="0"/>
              <w:marRight w:val="0"/>
              <w:marTop w:val="0"/>
              <w:marBottom w:val="0"/>
              <w:divBdr>
                <w:top w:val="none" w:sz="0" w:space="0" w:color="auto"/>
                <w:left w:val="none" w:sz="0" w:space="0" w:color="auto"/>
                <w:bottom w:val="none" w:sz="0" w:space="0" w:color="auto"/>
                <w:right w:val="none" w:sz="0" w:space="0" w:color="auto"/>
              </w:divBdr>
            </w:div>
          </w:divsChild>
        </w:div>
        <w:div w:id="1467356030">
          <w:marLeft w:val="0"/>
          <w:marRight w:val="0"/>
          <w:marTop w:val="0"/>
          <w:marBottom w:val="0"/>
          <w:divBdr>
            <w:top w:val="none" w:sz="0" w:space="0" w:color="auto"/>
            <w:left w:val="none" w:sz="0" w:space="0" w:color="auto"/>
            <w:bottom w:val="none" w:sz="0" w:space="0" w:color="auto"/>
            <w:right w:val="none" w:sz="0" w:space="0" w:color="auto"/>
          </w:divBdr>
        </w:div>
        <w:div w:id="753550672">
          <w:marLeft w:val="0"/>
          <w:marRight w:val="0"/>
          <w:marTop w:val="0"/>
          <w:marBottom w:val="0"/>
          <w:divBdr>
            <w:top w:val="none" w:sz="0" w:space="0" w:color="auto"/>
            <w:left w:val="none" w:sz="0" w:space="0" w:color="auto"/>
            <w:bottom w:val="none" w:sz="0" w:space="0" w:color="auto"/>
            <w:right w:val="none" w:sz="0" w:space="0" w:color="auto"/>
          </w:divBdr>
          <w:divsChild>
            <w:div w:id="1281495506">
              <w:marLeft w:val="0"/>
              <w:marRight w:val="0"/>
              <w:marTop w:val="0"/>
              <w:marBottom w:val="0"/>
              <w:divBdr>
                <w:top w:val="none" w:sz="0" w:space="0" w:color="auto"/>
                <w:left w:val="none" w:sz="0" w:space="0" w:color="auto"/>
                <w:bottom w:val="none" w:sz="0" w:space="0" w:color="auto"/>
                <w:right w:val="none" w:sz="0" w:space="0" w:color="auto"/>
              </w:divBdr>
            </w:div>
          </w:divsChild>
        </w:div>
        <w:div w:id="397898372">
          <w:marLeft w:val="0"/>
          <w:marRight w:val="0"/>
          <w:marTop w:val="0"/>
          <w:marBottom w:val="0"/>
          <w:divBdr>
            <w:top w:val="none" w:sz="0" w:space="0" w:color="auto"/>
            <w:left w:val="none" w:sz="0" w:space="0" w:color="auto"/>
            <w:bottom w:val="none" w:sz="0" w:space="0" w:color="auto"/>
            <w:right w:val="none" w:sz="0" w:space="0" w:color="auto"/>
          </w:divBdr>
        </w:div>
        <w:div w:id="288434887">
          <w:marLeft w:val="0"/>
          <w:marRight w:val="0"/>
          <w:marTop w:val="0"/>
          <w:marBottom w:val="0"/>
          <w:divBdr>
            <w:top w:val="none" w:sz="0" w:space="0" w:color="auto"/>
            <w:left w:val="none" w:sz="0" w:space="0" w:color="auto"/>
            <w:bottom w:val="none" w:sz="0" w:space="0" w:color="auto"/>
            <w:right w:val="none" w:sz="0" w:space="0" w:color="auto"/>
          </w:divBdr>
          <w:divsChild>
            <w:div w:id="1357391254">
              <w:marLeft w:val="0"/>
              <w:marRight w:val="0"/>
              <w:marTop w:val="0"/>
              <w:marBottom w:val="0"/>
              <w:divBdr>
                <w:top w:val="none" w:sz="0" w:space="0" w:color="auto"/>
                <w:left w:val="none" w:sz="0" w:space="0" w:color="auto"/>
                <w:bottom w:val="none" w:sz="0" w:space="0" w:color="auto"/>
                <w:right w:val="none" w:sz="0" w:space="0" w:color="auto"/>
              </w:divBdr>
            </w:div>
          </w:divsChild>
        </w:div>
        <w:div w:id="912084178">
          <w:marLeft w:val="0"/>
          <w:marRight w:val="0"/>
          <w:marTop w:val="0"/>
          <w:marBottom w:val="0"/>
          <w:divBdr>
            <w:top w:val="none" w:sz="0" w:space="0" w:color="auto"/>
            <w:left w:val="none" w:sz="0" w:space="0" w:color="auto"/>
            <w:bottom w:val="none" w:sz="0" w:space="0" w:color="auto"/>
            <w:right w:val="none" w:sz="0" w:space="0" w:color="auto"/>
          </w:divBdr>
        </w:div>
        <w:div w:id="1074552016">
          <w:marLeft w:val="0"/>
          <w:marRight w:val="0"/>
          <w:marTop w:val="0"/>
          <w:marBottom w:val="0"/>
          <w:divBdr>
            <w:top w:val="none" w:sz="0" w:space="0" w:color="auto"/>
            <w:left w:val="none" w:sz="0" w:space="0" w:color="auto"/>
            <w:bottom w:val="none" w:sz="0" w:space="0" w:color="auto"/>
            <w:right w:val="none" w:sz="0" w:space="0" w:color="auto"/>
          </w:divBdr>
          <w:divsChild>
            <w:div w:id="958493706">
              <w:marLeft w:val="0"/>
              <w:marRight w:val="0"/>
              <w:marTop w:val="0"/>
              <w:marBottom w:val="0"/>
              <w:divBdr>
                <w:top w:val="none" w:sz="0" w:space="0" w:color="auto"/>
                <w:left w:val="none" w:sz="0" w:space="0" w:color="auto"/>
                <w:bottom w:val="none" w:sz="0" w:space="0" w:color="auto"/>
                <w:right w:val="none" w:sz="0" w:space="0" w:color="auto"/>
              </w:divBdr>
            </w:div>
            <w:div w:id="1466048418">
              <w:marLeft w:val="0"/>
              <w:marRight w:val="0"/>
              <w:marTop w:val="0"/>
              <w:marBottom w:val="0"/>
              <w:divBdr>
                <w:top w:val="none" w:sz="0" w:space="0" w:color="auto"/>
                <w:left w:val="none" w:sz="0" w:space="0" w:color="auto"/>
                <w:bottom w:val="none" w:sz="0" w:space="0" w:color="auto"/>
                <w:right w:val="none" w:sz="0" w:space="0" w:color="auto"/>
              </w:divBdr>
            </w:div>
            <w:div w:id="561789261">
              <w:marLeft w:val="0"/>
              <w:marRight w:val="0"/>
              <w:marTop w:val="0"/>
              <w:marBottom w:val="0"/>
              <w:divBdr>
                <w:top w:val="none" w:sz="0" w:space="0" w:color="auto"/>
                <w:left w:val="none" w:sz="0" w:space="0" w:color="auto"/>
                <w:bottom w:val="none" w:sz="0" w:space="0" w:color="auto"/>
                <w:right w:val="none" w:sz="0" w:space="0" w:color="auto"/>
              </w:divBdr>
            </w:div>
            <w:div w:id="1790080010">
              <w:marLeft w:val="0"/>
              <w:marRight w:val="0"/>
              <w:marTop w:val="0"/>
              <w:marBottom w:val="0"/>
              <w:divBdr>
                <w:top w:val="none" w:sz="0" w:space="0" w:color="auto"/>
                <w:left w:val="none" w:sz="0" w:space="0" w:color="auto"/>
                <w:bottom w:val="none" w:sz="0" w:space="0" w:color="auto"/>
                <w:right w:val="none" w:sz="0" w:space="0" w:color="auto"/>
              </w:divBdr>
            </w:div>
          </w:divsChild>
        </w:div>
        <w:div w:id="1147360318">
          <w:marLeft w:val="0"/>
          <w:marRight w:val="0"/>
          <w:marTop w:val="0"/>
          <w:marBottom w:val="0"/>
          <w:divBdr>
            <w:top w:val="none" w:sz="0" w:space="0" w:color="auto"/>
            <w:left w:val="none" w:sz="0" w:space="0" w:color="auto"/>
            <w:bottom w:val="none" w:sz="0" w:space="0" w:color="auto"/>
            <w:right w:val="none" w:sz="0" w:space="0" w:color="auto"/>
          </w:divBdr>
        </w:div>
        <w:div w:id="1561748646">
          <w:marLeft w:val="0"/>
          <w:marRight w:val="0"/>
          <w:marTop w:val="0"/>
          <w:marBottom w:val="0"/>
          <w:divBdr>
            <w:top w:val="none" w:sz="0" w:space="0" w:color="auto"/>
            <w:left w:val="none" w:sz="0" w:space="0" w:color="auto"/>
            <w:bottom w:val="none" w:sz="0" w:space="0" w:color="auto"/>
            <w:right w:val="none" w:sz="0" w:space="0" w:color="auto"/>
          </w:divBdr>
          <w:divsChild>
            <w:div w:id="1986422927">
              <w:marLeft w:val="0"/>
              <w:marRight w:val="0"/>
              <w:marTop w:val="0"/>
              <w:marBottom w:val="0"/>
              <w:divBdr>
                <w:top w:val="none" w:sz="0" w:space="0" w:color="auto"/>
                <w:left w:val="none" w:sz="0" w:space="0" w:color="auto"/>
                <w:bottom w:val="none" w:sz="0" w:space="0" w:color="auto"/>
                <w:right w:val="none" w:sz="0" w:space="0" w:color="auto"/>
              </w:divBdr>
            </w:div>
          </w:divsChild>
        </w:div>
        <w:div w:id="1663771891">
          <w:marLeft w:val="0"/>
          <w:marRight w:val="0"/>
          <w:marTop w:val="0"/>
          <w:marBottom w:val="0"/>
          <w:divBdr>
            <w:top w:val="none" w:sz="0" w:space="0" w:color="auto"/>
            <w:left w:val="none" w:sz="0" w:space="0" w:color="auto"/>
            <w:bottom w:val="none" w:sz="0" w:space="0" w:color="auto"/>
            <w:right w:val="none" w:sz="0" w:space="0" w:color="auto"/>
          </w:divBdr>
        </w:div>
        <w:div w:id="500507598">
          <w:marLeft w:val="0"/>
          <w:marRight w:val="0"/>
          <w:marTop w:val="0"/>
          <w:marBottom w:val="0"/>
          <w:divBdr>
            <w:top w:val="none" w:sz="0" w:space="0" w:color="auto"/>
            <w:left w:val="none" w:sz="0" w:space="0" w:color="auto"/>
            <w:bottom w:val="none" w:sz="0" w:space="0" w:color="auto"/>
            <w:right w:val="none" w:sz="0" w:space="0" w:color="auto"/>
          </w:divBdr>
        </w:div>
        <w:div w:id="889462386">
          <w:marLeft w:val="0"/>
          <w:marRight w:val="0"/>
          <w:marTop w:val="0"/>
          <w:marBottom w:val="0"/>
          <w:divBdr>
            <w:top w:val="none" w:sz="0" w:space="0" w:color="auto"/>
            <w:left w:val="none" w:sz="0" w:space="0" w:color="auto"/>
            <w:bottom w:val="none" w:sz="0" w:space="0" w:color="auto"/>
            <w:right w:val="none" w:sz="0" w:space="0" w:color="auto"/>
          </w:divBdr>
          <w:divsChild>
            <w:div w:id="577909890">
              <w:marLeft w:val="0"/>
              <w:marRight w:val="0"/>
              <w:marTop w:val="0"/>
              <w:marBottom w:val="0"/>
              <w:divBdr>
                <w:top w:val="none" w:sz="0" w:space="0" w:color="auto"/>
                <w:left w:val="none" w:sz="0" w:space="0" w:color="auto"/>
                <w:bottom w:val="none" w:sz="0" w:space="0" w:color="auto"/>
                <w:right w:val="none" w:sz="0" w:space="0" w:color="auto"/>
              </w:divBdr>
            </w:div>
            <w:div w:id="1714228720">
              <w:marLeft w:val="0"/>
              <w:marRight w:val="0"/>
              <w:marTop w:val="0"/>
              <w:marBottom w:val="0"/>
              <w:divBdr>
                <w:top w:val="none" w:sz="0" w:space="0" w:color="auto"/>
                <w:left w:val="none" w:sz="0" w:space="0" w:color="auto"/>
                <w:bottom w:val="none" w:sz="0" w:space="0" w:color="auto"/>
                <w:right w:val="none" w:sz="0" w:space="0" w:color="auto"/>
              </w:divBdr>
            </w:div>
            <w:div w:id="844518881">
              <w:marLeft w:val="0"/>
              <w:marRight w:val="0"/>
              <w:marTop w:val="0"/>
              <w:marBottom w:val="0"/>
              <w:divBdr>
                <w:top w:val="none" w:sz="0" w:space="0" w:color="auto"/>
                <w:left w:val="none" w:sz="0" w:space="0" w:color="auto"/>
                <w:bottom w:val="none" w:sz="0" w:space="0" w:color="auto"/>
                <w:right w:val="none" w:sz="0" w:space="0" w:color="auto"/>
              </w:divBdr>
            </w:div>
          </w:divsChild>
        </w:div>
        <w:div w:id="253589089">
          <w:marLeft w:val="0"/>
          <w:marRight w:val="0"/>
          <w:marTop w:val="0"/>
          <w:marBottom w:val="0"/>
          <w:divBdr>
            <w:top w:val="none" w:sz="0" w:space="0" w:color="auto"/>
            <w:left w:val="none" w:sz="0" w:space="0" w:color="auto"/>
            <w:bottom w:val="none" w:sz="0" w:space="0" w:color="auto"/>
            <w:right w:val="none" w:sz="0" w:space="0" w:color="auto"/>
          </w:divBdr>
        </w:div>
        <w:div w:id="1967194920">
          <w:marLeft w:val="0"/>
          <w:marRight w:val="0"/>
          <w:marTop w:val="0"/>
          <w:marBottom w:val="0"/>
          <w:divBdr>
            <w:top w:val="none" w:sz="0" w:space="0" w:color="auto"/>
            <w:left w:val="none" w:sz="0" w:space="0" w:color="auto"/>
            <w:bottom w:val="none" w:sz="0" w:space="0" w:color="auto"/>
            <w:right w:val="none" w:sz="0" w:space="0" w:color="auto"/>
          </w:divBdr>
          <w:divsChild>
            <w:div w:id="22638147">
              <w:marLeft w:val="0"/>
              <w:marRight w:val="0"/>
              <w:marTop w:val="0"/>
              <w:marBottom w:val="0"/>
              <w:divBdr>
                <w:top w:val="none" w:sz="0" w:space="0" w:color="auto"/>
                <w:left w:val="none" w:sz="0" w:space="0" w:color="auto"/>
                <w:bottom w:val="none" w:sz="0" w:space="0" w:color="auto"/>
                <w:right w:val="none" w:sz="0" w:space="0" w:color="auto"/>
              </w:divBdr>
            </w:div>
            <w:div w:id="873807302">
              <w:marLeft w:val="0"/>
              <w:marRight w:val="0"/>
              <w:marTop w:val="0"/>
              <w:marBottom w:val="0"/>
              <w:divBdr>
                <w:top w:val="none" w:sz="0" w:space="0" w:color="auto"/>
                <w:left w:val="none" w:sz="0" w:space="0" w:color="auto"/>
                <w:bottom w:val="none" w:sz="0" w:space="0" w:color="auto"/>
                <w:right w:val="none" w:sz="0" w:space="0" w:color="auto"/>
              </w:divBdr>
            </w:div>
          </w:divsChild>
        </w:div>
        <w:div w:id="671835356">
          <w:marLeft w:val="0"/>
          <w:marRight w:val="0"/>
          <w:marTop w:val="0"/>
          <w:marBottom w:val="0"/>
          <w:divBdr>
            <w:top w:val="none" w:sz="0" w:space="0" w:color="auto"/>
            <w:left w:val="none" w:sz="0" w:space="0" w:color="auto"/>
            <w:bottom w:val="none" w:sz="0" w:space="0" w:color="auto"/>
            <w:right w:val="none" w:sz="0" w:space="0" w:color="auto"/>
          </w:divBdr>
        </w:div>
        <w:div w:id="809514327">
          <w:marLeft w:val="0"/>
          <w:marRight w:val="0"/>
          <w:marTop w:val="0"/>
          <w:marBottom w:val="0"/>
          <w:divBdr>
            <w:top w:val="none" w:sz="0" w:space="0" w:color="auto"/>
            <w:left w:val="none" w:sz="0" w:space="0" w:color="auto"/>
            <w:bottom w:val="none" w:sz="0" w:space="0" w:color="auto"/>
            <w:right w:val="none" w:sz="0" w:space="0" w:color="auto"/>
          </w:divBdr>
          <w:divsChild>
            <w:div w:id="1815877668">
              <w:marLeft w:val="0"/>
              <w:marRight w:val="0"/>
              <w:marTop w:val="0"/>
              <w:marBottom w:val="0"/>
              <w:divBdr>
                <w:top w:val="none" w:sz="0" w:space="0" w:color="auto"/>
                <w:left w:val="none" w:sz="0" w:space="0" w:color="auto"/>
                <w:bottom w:val="none" w:sz="0" w:space="0" w:color="auto"/>
                <w:right w:val="none" w:sz="0" w:space="0" w:color="auto"/>
              </w:divBdr>
            </w:div>
          </w:divsChild>
        </w:div>
        <w:div w:id="1601789273">
          <w:marLeft w:val="0"/>
          <w:marRight w:val="0"/>
          <w:marTop w:val="0"/>
          <w:marBottom w:val="0"/>
          <w:divBdr>
            <w:top w:val="none" w:sz="0" w:space="0" w:color="auto"/>
            <w:left w:val="none" w:sz="0" w:space="0" w:color="auto"/>
            <w:bottom w:val="none" w:sz="0" w:space="0" w:color="auto"/>
            <w:right w:val="none" w:sz="0" w:space="0" w:color="auto"/>
          </w:divBdr>
        </w:div>
        <w:div w:id="1007439546">
          <w:marLeft w:val="0"/>
          <w:marRight w:val="0"/>
          <w:marTop w:val="0"/>
          <w:marBottom w:val="0"/>
          <w:divBdr>
            <w:top w:val="none" w:sz="0" w:space="0" w:color="auto"/>
            <w:left w:val="none" w:sz="0" w:space="0" w:color="auto"/>
            <w:bottom w:val="none" w:sz="0" w:space="0" w:color="auto"/>
            <w:right w:val="none" w:sz="0" w:space="0" w:color="auto"/>
          </w:divBdr>
        </w:div>
        <w:div w:id="30228685">
          <w:marLeft w:val="0"/>
          <w:marRight w:val="0"/>
          <w:marTop w:val="0"/>
          <w:marBottom w:val="0"/>
          <w:divBdr>
            <w:top w:val="none" w:sz="0" w:space="0" w:color="auto"/>
            <w:left w:val="none" w:sz="0" w:space="0" w:color="auto"/>
            <w:bottom w:val="none" w:sz="0" w:space="0" w:color="auto"/>
            <w:right w:val="none" w:sz="0" w:space="0" w:color="auto"/>
          </w:divBdr>
          <w:divsChild>
            <w:div w:id="1584141809">
              <w:marLeft w:val="0"/>
              <w:marRight w:val="0"/>
              <w:marTop w:val="0"/>
              <w:marBottom w:val="0"/>
              <w:divBdr>
                <w:top w:val="none" w:sz="0" w:space="0" w:color="auto"/>
                <w:left w:val="none" w:sz="0" w:space="0" w:color="auto"/>
                <w:bottom w:val="none" w:sz="0" w:space="0" w:color="auto"/>
                <w:right w:val="none" w:sz="0" w:space="0" w:color="auto"/>
              </w:divBdr>
            </w:div>
            <w:div w:id="1488522444">
              <w:marLeft w:val="0"/>
              <w:marRight w:val="0"/>
              <w:marTop w:val="0"/>
              <w:marBottom w:val="0"/>
              <w:divBdr>
                <w:top w:val="none" w:sz="0" w:space="0" w:color="auto"/>
                <w:left w:val="none" w:sz="0" w:space="0" w:color="auto"/>
                <w:bottom w:val="none" w:sz="0" w:space="0" w:color="auto"/>
                <w:right w:val="none" w:sz="0" w:space="0" w:color="auto"/>
              </w:divBdr>
            </w:div>
          </w:divsChild>
        </w:div>
        <w:div w:id="427770278">
          <w:marLeft w:val="0"/>
          <w:marRight w:val="0"/>
          <w:marTop w:val="0"/>
          <w:marBottom w:val="0"/>
          <w:divBdr>
            <w:top w:val="none" w:sz="0" w:space="0" w:color="auto"/>
            <w:left w:val="none" w:sz="0" w:space="0" w:color="auto"/>
            <w:bottom w:val="none" w:sz="0" w:space="0" w:color="auto"/>
            <w:right w:val="none" w:sz="0" w:space="0" w:color="auto"/>
          </w:divBdr>
        </w:div>
        <w:div w:id="717630568">
          <w:marLeft w:val="0"/>
          <w:marRight w:val="0"/>
          <w:marTop w:val="0"/>
          <w:marBottom w:val="0"/>
          <w:divBdr>
            <w:top w:val="none" w:sz="0" w:space="0" w:color="auto"/>
            <w:left w:val="none" w:sz="0" w:space="0" w:color="auto"/>
            <w:bottom w:val="none" w:sz="0" w:space="0" w:color="auto"/>
            <w:right w:val="none" w:sz="0" w:space="0" w:color="auto"/>
          </w:divBdr>
        </w:div>
        <w:div w:id="1850094322">
          <w:marLeft w:val="0"/>
          <w:marRight w:val="0"/>
          <w:marTop w:val="0"/>
          <w:marBottom w:val="0"/>
          <w:divBdr>
            <w:top w:val="none" w:sz="0" w:space="0" w:color="auto"/>
            <w:left w:val="none" w:sz="0" w:space="0" w:color="auto"/>
            <w:bottom w:val="none" w:sz="0" w:space="0" w:color="auto"/>
            <w:right w:val="none" w:sz="0" w:space="0" w:color="auto"/>
          </w:divBdr>
          <w:divsChild>
            <w:div w:id="801115619">
              <w:marLeft w:val="0"/>
              <w:marRight w:val="0"/>
              <w:marTop w:val="0"/>
              <w:marBottom w:val="0"/>
              <w:divBdr>
                <w:top w:val="none" w:sz="0" w:space="0" w:color="auto"/>
                <w:left w:val="none" w:sz="0" w:space="0" w:color="auto"/>
                <w:bottom w:val="none" w:sz="0" w:space="0" w:color="auto"/>
                <w:right w:val="none" w:sz="0" w:space="0" w:color="auto"/>
              </w:divBdr>
            </w:div>
            <w:div w:id="1482235902">
              <w:marLeft w:val="0"/>
              <w:marRight w:val="0"/>
              <w:marTop w:val="0"/>
              <w:marBottom w:val="0"/>
              <w:divBdr>
                <w:top w:val="none" w:sz="0" w:space="0" w:color="auto"/>
                <w:left w:val="none" w:sz="0" w:space="0" w:color="auto"/>
                <w:bottom w:val="none" w:sz="0" w:space="0" w:color="auto"/>
                <w:right w:val="none" w:sz="0" w:space="0" w:color="auto"/>
              </w:divBdr>
            </w:div>
          </w:divsChild>
        </w:div>
        <w:div w:id="12191438">
          <w:marLeft w:val="0"/>
          <w:marRight w:val="0"/>
          <w:marTop w:val="0"/>
          <w:marBottom w:val="0"/>
          <w:divBdr>
            <w:top w:val="none" w:sz="0" w:space="0" w:color="auto"/>
            <w:left w:val="none" w:sz="0" w:space="0" w:color="auto"/>
            <w:bottom w:val="none" w:sz="0" w:space="0" w:color="auto"/>
            <w:right w:val="none" w:sz="0" w:space="0" w:color="auto"/>
          </w:divBdr>
        </w:div>
        <w:div w:id="1201938351">
          <w:marLeft w:val="0"/>
          <w:marRight w:val="0"/>
          <w:marTop w:val="0"/>
          <w:marBottom w:val="0"/>
          <w:divBdr>
            <w:top w:val="none" w:sz="0" w:space="0" w:color="auto"/>
            <w:left w:val="none" w:sz="0" w:space="0" w:color="auto"/>
            <w:bottom w:val="none" w:sz="0" w:space="0" w:color="auto"/>
            <w:right w:val="none" w:sz="0" w:space="0" w:color="auto"/>
          </w:divBdr>
          <w:divsChild>
            <w:div w:id="147208420">
              <w:marLeft w:val="0"/>
              <w:marRight w:val="0"/>
              <w:marTop w:val="0"/>
              <w:marBottom w:val="0"/>
              <w:divBdr>
                <w:top w:val="none" w:sz="0" w:space="0" w:color="auto"/>
                <w:left w:val="none" w:sz="0" w:space="0" w:color="auto"/>
                <w:bottom w:val="none" w:sz="0" w:space="0" w:color="auto"/>
                <w:right w:val="none" w:sz="0" w:space="0" w:color="auto"/>
              </w:divBdr>
            </w:div>
            <w:div w:id="188952431">
              <w:marLeft w:val="0"/>
              <w:marRight w:val="0"/>
              <w:marTop w:val="0"/>
              <w:marBottom w:val="0"/>
              <w:divBdr>
                <w:top w:val="none" w:sz="0" w:space="0" w:color="auto"/>
                <w:left w:val="none" w:sz="0" w:space="0" w:color="auto"/>
                <w:bottom w:val="none" w:sz="0" w:space="0" w:color="auto"/>
                <w:right w:val="none" w:sz="0" w:space="0" w:color="auto"/>
              </w:divBdr>
            </w:div>
          </w:divsChild>
        </w:div>
        <w:div w:id="220214606">
          <w:marLeft w:val="0"/>
          <w:marRight w:val="0"/>
          <w:marTop w:val="0"/>
          <w:marBottom w:val="0"/>
          <w:divBdr>
            <w:top w:val="none" w:sz="0" w:space="0" w:color="auto"/>
            <w:left w:val="none" w:sz="0" w:space="0" w:color="auto"/>
            <w:bottom w:val="none" w:sz="0" w:space="0" w:color="auto"/>
            <w:right w:val="none" w:sz="0" w:space="0" w:color="auto"/>
          </w:divBdr>
        </w:div>
        <w:div w:id="1914075543">
          <w:marLeft w:val="0"/>
          <w:marRight w:val="0"/>
          <w:marTop w:val="0"/>
          <w:marBottom w:val="0"/>
          <w:divBdr>
            <w:top w:val="none" w:sz="0" w:space="0" w:color="auto"/>
            <w:left w:val="none" w:sz="0" w:space="0" w:color="auto"/>
            <w:bottom w:val="none" w:sz="0" w:space="0" w:color="auto"/>
            <w:right w:val="none" w:sz="0" w:space="0" w:color="auto"/>
          </w:divBdr>
          <w:divsChild>
            <w:div w:id="442773650">
              <w:marLeft w:val="0"/>
              <w:marRight w:val="0"/>
              <w:marTop w:val="0"/>
              <w:marBottom w:val="0"/>
              <w:divBdr>
                <w:top w:val="none" w:sz="0" w:space="0" w:color="auto"/>
                <w:left w:val="none" w:sz="0" w:space="0" w:color="auto"/>
                <w:bottom w:val="none" w:sz="0" w:space="0" w:color="auto"/>
                <w:right w:val="none" w:sz="0" w:space="0" w:color="auto"/>
              </w:divBdr>
            </w:div>
          </w:divsChild>
        </w:div>
        <w:div w:id="907883766">
          <w:marLeft w:val="0"/>
          <w:marRight w:val="0"/>
          <w:marTop w:val="0"/>
          <w:marBottom w:val="0"/>
          <w:divBdr>
            <w:top w:val="none" w:sz="0" w:space="0" w:color="auto"/>
            <w:left w:val="none" w:sz="0" w:space="0" w:color="auto"/>
            <w:bottom w:val="none" w:sz="0" w:space="0" w:color="auto"/>
            <w:right w:val="none" w:sz="0" w:space="0" w:color="auto"/>
          </w:divBdr>
        </w:div>
        <w:div w:id="1765108834">
          <w:marLeft w:val="0"/>
          <w:marRight w:val="0"/>
          <w:marTop w:val="0"/>
          <w:marBottom w:val="0"/>
          <w:divBdr>
            <w:top w:val="none" w:sz="0" w:space="0" w:color="auto"/>
            <w:left w:val="none" w:sz="0" w:space="0" w:color="auto"/>
            <w:bottom w:val="none" w:sz="0" w:space="0" w:color="auto"/>
            <w:right w:val="none" w:sz="0" w:space="0" w:color="auto"/>
          </w:divBdr>
          <w:divsChild>
            <w:div w:id="1402368541">
              <w:marLeft w:val="0"/>
              <w:marRight w:val="0"/>
              <w:marTop w:val="0"/>
              <w:marBottom w:val="0"/>
              <w:divBdr>
                <w:top w:val="none" w:sz="0" w:space="0" w:color="auto"/>
                <w:left w:val="none" w:sz="0" w:space="0" w:color="auto"/>
                <w:bottom w:val="none" w:sz="0" w:space="0" w:color="auto"/>
                <w:right w:val="none" w:sz="0" w:space="0" w:color="auto"/>
              </w:divBdr>
            </w:div>
          </w:divsChild>
        </w:div>
        <w:div w:id="429392657">
          <w:marLeft w:val="0"/>
          <w:marRight w:val="0"/>
          <w:marTop w:val="0"/>
          <w:marBottom w:val="0"/>
          <w:divBdr>
            <w:top w:val="none" w:sz="0" w:space="0" w:color="auto"/>
            <w:left w:val="none" w:sz="0" w:space="0" w:color="auto"/>
            <w:bottom w:val="none" w:sz="0" w:space="0" w:color="auto"/>
            <w:right w:val="none" w:sz="0" w:space="0" w:color="auto"/>
          </w:divBdr>
        </w:div>
        <w:div w:id="951522178">
          <w:marLeft w:val="0"/>
          <w:marRight w:val="0"/>
          <w:marTop w:val="0"/>
          <w:marBottom w:val="0"/>
          <w:divBdr>
            <w:top w:val="none" w:sz="0" w:space="0" w:color="auto"/>
            <w:left w:val="none" w:sz="0" w:space="0" w:color="auto"/>
            <w:bottom w:val="none" w:sz="0" w:space="0" w:color="auto"/>
            <w:right w:val="none" w:sz="0" w:space="0" w:color="auto"/>
          </w:divBdr>
        </w:div>
        <w:div w:id="1138644895">
          <w:marLeft w:val="0"/>
          <w:marRight w:val="0"/>
          <w:marTop w:val="0"/>
          <w:marBottom w:val="0"/>
          <w:divBdr>
            <w:top w:val="none" w:sz="0" w:space="0" w:color="auto"/>
            <w:left w:val="none" w:sz="0" w:space="0" w:color="auto"/>
            <w:bottom w:val="none" w:sz="0" w:space="0" w:color="auto"/>
            <w:right w:val="none" w:sz="0" w:space="0" w:color="auto"/>
          </w:divBdr>
          <w:divsChild>
            <w:div w:id="1637643838">
              <w:marLeft w:val="0"/>
              <w:marRight w:val="0"/>
              <w:marTop w:val="0"/>
              <w:marBottom w:val="0"/>
              <w:divBdr>
                <w:top w:val="none" w:sz="0" w:space="0" w:color="auto"/>
                <w:left w:val="none" w:sz="0" w:space="0" w:color="auto"/>
                <w:bottom w:val="none" w:sz="0" w:space="0" w:color="auto"/>
                <w:right w:val="none" w:sz="0" w:space="0" w:color="auto"/>
              </w:divBdr>
            </w:div>
            <w:div w:id="1178621609">
              <w:marLeft w:val="0"/>
              <w:marRight w:val="0"/>
              <w:marTop w:val="0"/>
              <w:marBottom w:val="0"/>
              <w:divBdr>
                <w:top w:val="none" w:sz="0" w:space="0" w:color="auto"/>
                <w:left w:val="none" w:sz="0" w:space="0" w:color="auto"/>
                <w:bottom w:val="none" w:sz="0" w:space="0" w:color="auto"/>
                <w:right w:val="none" w:sz="0" w:space="0" w:color="auto"/>
              </w:divBdr>
            </w:div>
          </w:divsChild>
        </w:div>
        <w:div w:id="125205614">
          <w:marLeft w:val="0"/>
          <w:marRight w:val="0"/>
          <w:marTop w:val="0"/>
          <w:marBottom w:val="0"/>
          <w:divBdr>
            <w:top w:val="none" w:sz="0" w:space="0" w:color="auto"/>
            <w:left w:val="none" w:sz="0" w:space="0" w:color="auto"/>
            <w:bottom w:val="none" w:sz="0" w:space="0" w:color="auto"/>
            <w:right w:val="none" w:sz="0" w:space="0" w:color="auto"/>
          </w:divBdr>
        </w:div>
        <w:div w:id="915168218">
          <w:marLeft w:val="0"/>
          <w:marRight w:val="0"/>
          <w:marTop w:val="0"/>
          <w:marBottom w:val="0"/>
          <w:divBdr>
            <w:top w:val="none" w:sz="0" w:space="0" w:color="auto"/>
            <w:left w:val="none" w:sz="0" w:space="0" w:color="auto"/>
            <w:bottom w:val="none" w:sz="0" w:space="0" w:color="auto"/>
            <w:right w:val="none" w:sz="0" w:space="0" w:color="auto"/>
          </w:divBdr>
        </w:div>
        <w:div w:id="1931507276">
          <w:marLeft w:val="0"/>
          <w:marRight w:val="0"/>
          <w:marTop w:val="0"/>
          <w:marBottom w:val="0"/>
          <w:divBdr>
            <w:top w:val="none" w:sz="0" w:space="0" w:color="auto"/>
            <w:left w:val="none" w:sz="0" w:space="0" w:color="auto"/>
            <w:bottom w:val="none" w:sz="0" w:space="0" w:color="auto"/>
            <w:right w:val="none" w:sz="0" w:space="0" w:color="auto"/>
          </w:divBdr>
          <w:divsChild>
            <w:div w:id="1744403365">
              <w:marLeft w:val="0"/>
              <w:marRight w:val="0"/>
              <w:marTop w:val="0"/>
              <w:marBottom w:val="0"/>
              <w:divBdr>
                <w:top w:val="none" w:sz="0" w:space="0" w:color="auto"/>
                <w:left w:val="none" w:sz="0" w:space="0" w:color="auto"/>
                <w:bottom w:val="none" w:sz="0" w:space="0" w:color="auto"/>
                <w:right w:val="none" w:sz="0" w:space="0" w:color="auto"/>
              </w:divBdr>
            </w:div>
            <w:div w:id="482355224">
              <w:marLeft w:val="0"/>
              <w:marRight w:val="0"/>
              <w:marTop w:val="0"/>
              <w:marBottom w:val="0"/>
              <w:divBdr>
                <w:top w:val="none" w:sz="0" w:space="0" w:color="auto"/>
                <w:left w:val="none" w:sz="0" w:space="0" w:color="auto"/>
                <w:bottom w:val="none" w:sz="0" w:space="0" w:color="auto"/>
                <w:right w:val="none" w:sz="0" w:space="0" w:color="auto"/>
              </w:divBdr>
            </w:div>
            <w:div w:id="939415144">
              <w:marLeft w:val="0"/>
              <w:marRight w:val="0"/>
              <w:marTop w:val="0"/>
              <w:marBottom w:val="0"/>
              <w:divBdr>
                <w:top w:val="none" w:sz="0" w:space="0" w:color="auto"/>
                <w:left w:val="none" w:sz="0" w:space="0" w:color="auto"/>
                <w:bottom w:val="none" w:sz="0" w:space="0" w:color="auto"/>
                <w:right w:val="none" w:sz="0" w:space="0" w:color="auto"/>
              </w:divBdr>
            </w:div>
          </w:divsChild>
        </w:div>
        <w:div w:id="2102604814">
          <w:marLeft w:val="0"/>
          <w:marRight w:val="0"/>
          <w:marTop w:val="0"/>
          <w:marBottom w:val="0"/>
          <w:divBdr>
            <w:top w:val="none" w:sz="0" w:space="0" w:color="auto"/>
            <w:left w:val="none" w:sz="0" w:space="0" w:color="auto"/>
            <w:bottom w:val="none" w:sz="0" w:space="0" w:color="auto"/>
            <w:right w:val="none" w:sz="0" w:space="0" w:color="auto"/>
          </w:divBdr>
        </w:div>
        <w:div w:id="384068645">
          <w:marLeft w:val="0"/>
          <w:marRight w:val="0"/>
          <w:marTop w:val="0"/>
          <w:marBottom w:val="0"/>
          <w:divBdr>
            <w:top w:val="none" w:sz="0" w:space="0" w:color="auto"/>
            <w:left w:val="none" w:sz="0" w:space="0" w:color="auto"/>
            <w:bottom w:val="none" w:sz="0" w:space="0" w:color="auto"/>
            <w:right w:val="none" w:sz="0" w:space="0" w:color="auto"/>
          </w:divBdr>
        </w:div>
        <w:div w:id="337779607">
          <w:marLeft w:val="0"/>
          <w:marRight w:val="0"/>
          <w:marTop w:val="0"/>
          <w:marBottom w:val="0"/>
          <w:divBdr>
            <w:top w:val="none" w:sz="0" w:space="0" w:color="auto"/>
            <w:left w:val="none" w:sz="0" w:space="0" w:color="auto"/>
            <w:bottom w:val="none" w:sz="0" w:space="0" w:color="auto"/>
            <w:right w:val="none" w:sz="0" w:space="0" w:color="auto"/>
          </w:divBdr>
          <w:divsChild>
            <w:div w:id="1905792404">
              <w:marLeft w:val="0"/>
              <w:marRight w:val="0"/>
              <w:marTop w:val="0"/>
              <w:marBottom w:val="0"/>
              <w:divBdr>
                <w:top w:val="none" w:sz="0" w:space="0" w:color="auto"/>
                <w:left w:val="none" w:sz="0" w:space="0" w:color="auto"/>
                <w:bottom w:val="none" w:sz="0" w:space="0" w:color="auto"/>
                <w:right w:val="none" w:sz="0" w:space="0" w:color="auto"/>
              </w:divBdr>
            </w:div>
            <w:div w:id="1737776915">
              <w:marLeft w:val="0"/>
              <w:marRight w:val="0"/>
              <w:marTop w:val="0"/>
              <w:marBottom w:val="0"/>
              <w:divBdr>
                <w:top w:val="none" w:sz="0" w:space="0" w:color="auto"/>
                <w:left w:val="none" w:sz="0" w:space="0" w:color="auto"/>
                <w:bottom w:val="none" w:sz="0" w:space="0" w:color="auto"/>
                <w:right w:val="none" w:sz="0" w:space="0" w:color="auto"/>
              </w:divBdr>
            </w:div>
            <w:div w:id="113331293">
              <w:marLeft w:val="0"/>
              <w:marRight w:val="0"/>
              <w:marTop w:val="0"/>
              <w:marBottom w:val="0"/>
              <w:divBdr>
                <w:top w:val="none" w:sz="0" w:space="0" w:color="auto"/>
                <w:left w:val="none" w:sz="0" w:space="0" w:color="auto"/>
                <w:bottom w:val="none" w:sz="0" w:space="0" w:color="auto"/>
                <w:right w:val="none" w:sz="0" w:space="0" w:color="auto"/>
              </w:divBdr>
            </w:div>
            <w:div w:id="920531131">
              <w:marLeft w:val="0"/>
              <w:marRight w:val="0"/>
              <w:marTop w:val="0"/>
              <w:marBottom w:val="0"/>
              <w:divBdr>
                <w:top w:val="none" w:sz="0" w:space="0" w:color="auto"/>
                <w:left w:val="none" w:sz="0" w:space="0" w:color="auto"/>
                <w:bottom w:val="none" w:sz="0" w:space="0" w:color="auto"/>
                <w:right w:val="none" w:sz="0" w:space="0" w:color="auto"/>
              </w:divBdr>
            </w:div>
          </w:divsChild>
        </w:div>
        <w:div w:id="75178112">
          <w:marLeft w:val="0"/>
          <w:marRight w:val="0"/>
          <w:marTop w:val="0"/>
          <w:marBottom w:val="0"/>
          <w:divBdr>
            <w:top w:val="none" w:sz="0" w:space="0" w:color="auto"/>
            <w:left w:val="none" w:sz="0" w:space="0" w:color="auto"/>
            <w:bottom w:val="none" w:sz="0" w:space="0" w:color="auto"/>
            <w:right w:val="none" w:sz="0" w:space="0" w:color="auto"/>
          </w:divBdr>
        </w:div>
        <w:div w:id="1810053373">
          <w:marLeft w:val="0"/>
          <w:marRight w:val="0"/>
          <w:marTop w:val="0"/>
          <w:marBottom w:val="0"/>
          <w:divBdr>
            <w:top w:val="none" w:sz="0" w:space="0" w:color="auto"/>
            <w:left w:val="none" w:sz="0" w:space="0" w:color="auto"/>
            <w:bottom w:val="none" w:sz="0" w:space="0" w:color="auto"/>
            <w:right w:val="none" w:sz="0" w:space="0" w:color="auto"/>
          </w:divBdr>
        </w:div>
        <w:div w:id="918829195">
          <w:marLeft w:val="0"/>
          <w:marRight w:val="0"/>
          <w:marTop w:val="0"/>
          <w:marBottom w:val="0"/>
          <w:divBdr>
            <w:top w:val="none" w:sz="0" w:space="0" w:color="auto"/>
            <w:left w:val="none" w:sz="0" w:space="0" w:color="auto"/>
            <w:bottom w:val="none" w:sz="0" w:space="0" w:color="auto"/>
            <w:right w:val="none" w:sz="0" w:space="0" w:color="auto"/>
          </w:divBdr>
          <w:divsChild>
            <w:div w:id="1776368199">
              <w:marLeft w:val="0"/>
              <w:marRight w:val="0"/>
              <w:marTop w:val="0"/>
              <w:marBottom w:val="0"/>
              <w:divBdr>
                <w:top w:val="none" w:sz="0" w:space="0" w:color="auto"/>
                <w:left w:val="none" w:sz="0" w:space="0" w:color="auto"/>
                <w:bottom w:val="none" w:sz="0" w:space="0" w:color="auto"/>
                <w:right w:val="none" w:sz="0" w:space="0" w:color="auto"/>
              </w:divBdr>
            </w:div>
            <w:div w:id="1198591599">
              <w:marLeft w:val="0"/>
              <w:marRight w:val="0"/>
              <w:marTop w:val="0"/>
              <w:marBottom w:val="0"/>
              <w:divBdr>
                <w:top w:val="none" w:sz="0" w:space="0" w:color="auto"/>
                <w:left w:val="none" w:sz="0" w:space="0" w:color="auto"/>
                <w:bottom w:val="none" w:sz="0" w:space="0" w:color="auto"/>
                <w:right w:val="none" w:sz="0" w:space="0" w:color="auto"/>
              </w:divBdr>
            </w:div>
          </w:divsChild>
        </w:div>
        <w:div w:id="1103723098">
          <w:marLeft w:val="0"/>
          <w:marRight w:val="0"/>
          <w:marTop w:val="0"/>
          <w:marBottom w:val="0"/>
          <w:divBdr>
            <w:top w:val="none" w:sz="0" w:space="0" w:color="auto"/>
            <w:left w:val="none" w:sz="0" w:space="0" w:color="auto"/>
            <w:bottom w:val="none" w:sz="0" w:space="0" w:color="auto"/>
            <w:right w:val="none" w:sz="0" w:space="0" w:color="auto"/>
          </w:divBdr>
        </w:div>
        <w:div w:id="1850439742">
          <w:marLeft w:val="0"/>
          <w:marRight w:val="0"/>
          <w:marTop w:val="0"/>
          <w:marBottom w:val="0"/>
          <w:divBdr>
            <w:top w:val="none" w:sz="0" w:space="0" w:color="auto"/>
            <w:left w:val="none" w:sz="0" w:space="0" w:color="auto"/>
            <w:bottom w:val="none" w:sz="0" w:space="0" w:color="auto"/>
            <w:right w:val="none" w:sz="0" w:space="0" w:color="auto"/>
          </w:divBdr>
        </w:div>
        <w:div w:id="1093673136">
          <w:marLeft w:val="0"/>
          <w:marRight w:val="0"/>
          <w:marTop w:val="0"/>
          <w:marBottom w:val="0"/>
          <w:divBdr>
            <w:top w:val="none" w:sz="0" w:space="0" w:color="auto"/>
            <w:left w:val="none" w:sz="0" w:space="0" w:color="auto"/>
            <w:bottom w:val="none" w:sz="0" w:space="0" w:color="auto"/>
            <w:right w:val="none" w:sz="0" w:space="0" w:color="auto"/>
          </w:divBdr>
          <w:divsChild>
            <w:div w:id="388840698">
              <w:marLeft w:val="0"/>
              <w:marRight w:val="0"/>
              <w:marTop w:val="0"/>
              <w:marBottom w:val="0"/>
              <w:divBdr>
                <w:top w:val="none" w:sz="0" w:space="0" w:color="auto"/>
                <w:left w:val="none" w:sz="0" w:space="0" w:color="auto"/>
                <w:bottom w:val="none" w:sz="0" w:space="0" w:color="auto"/>
                <w:right w:val="none" w:sz="0" w:space="0" w:color="auto"/>
              </w:divBdr>
            </w:div>
            <w:div w:id="1609511271">
              <w:marLeft w:val="0"/>
              <w:marRight w:val="0"/>
              <w:marTop w:val="0"/>
              <w:marBottom w:val="0"/>
              <w:divBdr>
                <w:top w:val="none" w:sz="0" w:space="0" w:color="auto"/>
                <w:left w:val="none" w:sz="0" w:space="0" w:color="auto"/>
                <w:bottom w:val="none" w:sz="0" w:space="0" w:color="auto"/>
                <w:right w:val="none" w:sz="0" w:space="0" w:color="auto"/>
              </w:divBdr>
            </w:div>
          </w:divsChild>
        </w:div>
        <w:div w:id="505362147">
          <w:marLeft w:val="0"/>
          <w:marRight w:val="0"/>
          <w:marTop w:val="0"/>
          <w:marBottom w:val="0"/>
          <w:divBdr>
            <w:top w:val="none" w:sz="0" w:space="0" w:color="auto"/>
            <w:left w:val="none" w:sz="0" w:space="0" w:color="auto"/>
            <w:bottom w:val="none" w:sz="0" w:space="0" w:color="auto"/>
            <w:right w:val="none" w:sz="0" w:space="0" w:color="auto"/>
          </w:divBdr>
        </w:div>
        <w:div w:id="1188956397">
          <w:marLeft w:val="0"/>
          <w:marRight w:val="0"/>
          <w:marTop w:val="0"/>
          <w:marBottom w:val="0"/>
          <w:divBdr>
            <w:top w:val="none" w:sz="0" w:space="0" w:color="auto"/>
            <w:left w:val="none" w:sz="0" w:space="0" w:color="auto"/>
            <w:bottom w:val="none" w:sz="0" w:space="0" w:color="auto"/>
            <w:right w:val="none" w:sz="0" w:space="0" w:color="auto"/>
          </w:divBdr>
        </w:div>
        <w:div w:id="716510513">
          <w:marLeft w:val="0"/>
          <w:marRight w:val="0"/>
          <w:marTop w:val="0"/>
          <w:marBottom w:val="0"/>
          <w:divBdr>
            <w:top w:val="none" w:sz="0" w:space="0" w:color="auto"/>
            <w:left w:val="none" w:sz="0" w:space="0" w:color="auto"/>
            <w:bottom w:val="none" w:sz="0" w:space="0" w:color="auto"/>
            <w:right w:val="none" w:sz="0" w:space="0" w:color="auto"/>
          </w:divBdr>
          <w:divsChild>
            <w:div w:id="1810711312">
              <w:marLeft w:val="0"/>
              <w:marRight w:val="0"/>
              <w:marTop w:val="0"/>
              <w:marBottom w:val="0"/>
              <w:divBdr>
                <w:top w:val="none" w:sz="0" w:space="0" w:color="auto"/>
                <w:left w:val="none" w:sz="0" w:space="0" w:color="auto"/>
                <w:bottom w:val="none" w:sz="0" w:space="0" w:color="auto"/>
                <w:right w:val="none" w:sz="0" w:space="0" w:color="auto"/>
              </w:divBdr>
            </w:div>
            <w:div w:id="1537549459">
              <w:marLeft w:val="0"/>
              <w:marRight w:val="0"/>
              <w:marTop w:val="0"/>
              <w:marBottom w:val="0"/>
              <w:divBdr>
                <w:top w:val="none" w:sz="0" w:space="0" w:color="auto"/>
                <w:left w:val="none" w:sz="0" w:space="0" w:color="auto"/>
                <w:bottom w:val="none" w:sz="0" w:space="0" w:color="auto"/>
                <w:right w:val="none" w:sz="0" w:space="0" w:color="auto"/>
              </w:divBdr>
            </w:div>
          </w:divsChild>
        </w:div>
        <w:div w:id="386874715">
          <w:marLeft w:val="0"/>
          <w:marRight w:val="0"/>
          <w:marTop w:val="0"/>
          <w:marBottom w:val="0"/>
          <w:divBdr>
            <w:top w:val="none" w:sz="0" w:space="0" w:color="auto"/>
            <w:left w:val="none" w:sz="0" w:space="0" w:color="auto"/>
            <w:bottom w:val="none" w:sz="0" w:space="0" w:color="auto"/>
            <w:right w:val="none" w:sz="0" w:space="0" w:color="auto"/>
          </w:divBdr>
        </w:div>
        <w:div w:id="788668556">
          <w:marLeft w:val="0"/>
          <w:marRight w:val="0"/>
          <w:marTop w:val="0"/>
          <w:marBottom w:val="0"/>
          <w:divBdr>
            <w:top w:val="none" w:sz="0" w:space="0" w:color="auto"/>
            <w:left w:val="none" w:sz="0" w:space="0" w:color="auto"/>
            <w:bottom w:val="none" w:sz="0" w:space="0" w:color="auto"/>
            <w:right w:val="none" w:sz="0" w:space="0" w:color="auto"/>
          </w:divBdr>
          <w:divsChild>
            <w:div w:id="2030525951">
              <w:marLeft w:val="0"/>
              <w:marRight w:val="0"/>
              <w:marTop w:val="0"/>
              <w:marBottom w:val="0"/>
              <w:divBdr>
                <w:top w:val="none" w:sz="0" w:space="0" w:color="auto"/>
                <w:left w:val="none" w:sz="0" w:space="0" w:color="auto"/>
                <w:bottom w:val="none" w:sz="0" w:space="0" w:color="auto"/>
                <w:right w:val="none" w:sz="0" w:space="0" w:color="auto"/>
              </w:divBdr>
            </w:div>
          </w:divsChild>
        </w:div>
        <w:div w:id="766728363">
          <w:marLeft w:val="0"/>
          <w:marRight w:val="0"/>
          <w:marTop w:val="0"/>
          <w:marBottom w:val="0"/>
          <w:divBdr>
            <w:top w:val="none" w:sz="0" w:space="0" w:color="auto"/>
            <w:left w:val="none" w:sz="0" w:space="0" w:color="auto"/>
            <w:bottom w:val="none" w:sz="0" w:space="0" w:color="auto"/>
            <w:right w:val="none" w:sz="0" w:space="0" w:color="auto"/>
          </w:divBdr>
        </w:div>
        <w:div w:id="1309238844">
          <w:marLeft w:val="0"/>
          <w:marRight w:val="0"/>
          <w:marTop w:val="0"/>
          <w:marBottom w:val="0"/>
          <w:divBdr>
            <w:top w:val="none" w:sz="0" w:space="0" w:color="auto"/>
            <w:left w:val="none" w:sz="0" w:space="0" w:color="auto"/>
            <w:bottom w:val="none" w:sz="0" w:space="0" w:color="auto"/>
            <w:right w:val="none" w:sz="0" w:space="0" w:color="auto"/>
          </w:divBdr>
          <w:divsChild>
            <w:div w:id="931626145">
              <w:marLeft w:val="0"/>
              <w:marRight w:val="0"/>
              <w:marTop w:val="0"/>
              <w:marBottom w:val="0"/>
              <w:divBdr>
                <w:top w:val="none" w:sz="0" w:space="0" w:color="auto"/>
                <w:left w:val="none" w:sz="0" w:space="0" w:color="auto"/>
                <w:bottom w:val="none" w:sz="0" w:space="0" w:color="auto"/>
                <w:right w:val="none" w:sz="0" w:space="0" w:color="auto"/>
              </w:divBdr>
            </w:div>
          </w:divsChild>
        </w:div>
        <w:div w:id="1151822637">
          <w:marLeft w:val="0"/>
          <w:marRight w:val="0"/>
          <w:marTop w:val="0"/>
          <w:marBottom w:val="0"/>
          <w:divBdr>
            <w:top w:val="none" w:sz="0" w:space="0" w:color="auto"/>
            <w:left w:val="none" w:sz="0" w:space="0" w:color="auto"/>
            <w:bottom w:val="none" w:sz="0" w:space="0" w:color="auto"/>
            <w:right w:val="none" w:sz="0" w:space="0" w:color="auto"/>
          </w:divBdr>
        </w:div>
        <w:div w:id="1060834225">
          <w:marLeft w:val="0"/>
          <w:marRight w:val="0"/>
          <w:marTop w:val="0"/>
          <w:marBottom w:val="0"/>
          <w:divBdr>
            <w:top w:val="none" w:sz="0" w:space="0" w:color="auto"/>
            <w:left w:val="none" w:sz="0" w:space="0" w:color="auto"/>
            <w:bottom w:val="none" w:sz="0" w:space="0" w:color="auto"/>
            <w:right w:val="none" w:sz="0" w:space="0" w:color="auto"/>
          </w:divBdr>
        </w:div>
        <w:div w:id="1209874971">
          <w:marLeft w:val="0"/>
          <w:marRight w:val="0"/>
          <w:marTop w:val="0"/>
          <w:marBottom w:val="0"/>
          <w:divBdr>
            <w:top w:val="none" w:sz="0" w:space="0" w:color="auto"/>
            <w:left w:val="none" w:sz="0" w:space="0" w:color="auto"/>
            <w:bottom w:val="none" w:sz="0" w:space="0" w:color="auto"/>
            <w:right w:val="none" w:sz="0" w:space="0" w:color="auto"/>
          </w:divBdr>
          <w:divsChild>
            <w:div w:id="564529247">
              <w:marLeft w:val="0"/>
              <w:marRight w:val="0"/>
              <w:marTop w:val="0"/>
              <w:marBottom w:val="0"/>
              <w:divBdr>
                <w:top w:val="none" w:sz="0" w:space="0" w:color="auto"/>
                <w:left w:val="none" w:sz="0" w:space="0" w:color="auto"/>
                <w:bottom w:val="none" w:sz="0" w:space="0" w:color="auto"/>
                <w:right w:val="none" w:sz="0" w:space="0" w:color="auto"/>
              </w:divBdr>
            </w:div>
            <w:div w:id="1057900849">
              <w:marLeft w:val="0"/>
              <w:marRight w:val="0"/>
              <w:marTop w:val="0"/>
              <w:marBottom w:val="0"/>
              <w:divBdr>
                <w:top w:val="none" w:sz="0" w:space="0" w:color="auto"/>
                <w:left w:val="none" w:sz="0" w:space="0" w:color="auto"/>
                <w:bottom w:val="none" w:sz="0" w:space="0" w:color="auto"/>
                <w:right w:val="none" w:sz="0" w:space="0" w:color="auto"/>
              </w:divBdr>
            </w:div>
            <w:div w:id="1763141394">
              <w:marLeft w:val="0"/>
              <w:marRight w:val="0"/>
              <w:marTop w:val="0"/>
              <w:marBottom w:val="0"/>
              <w:divBdr>
                <w:top w:val="none" w:sz="0" w:space="0" w:color="auto"/>
                <w:left w:val="none" w:sz="0" w:space="0" w:color="auto"/>
                <w:bottom w:val="none" w:sz="0" w:space="0" w:color="auto"/>
                <w:right w:val="none" w:sz="0" w:space="0" w:color="auto"/>
              </w:divBdr>
            </w:div>
          </w:divsChild>
        </w:div>
        <w:div w:id="638191045">
          <w:marLeft w:val="0"/>
          <w:marRight w:val="0"/>
          <w:marTop w:val="0"/>
          <w:marBottom w:val="0"/>
          <w:divBdr>
            <w:top w:val="none" w:sz="0" w:space="0" w:color="auto"/>
            <w:left w:val="none" w:sz="0" w:space="0" w:color="auto"/>
            <w:bottom w:val="none" w:sz="0" w:space="0" w:color="auto"/>
            <w:right w:val="none" w:sz="0" w:space="0" w:color="auto"/>
          </w:divBdr>
        </w:div>
        <w:div w:id="1719821597">
          <w:marLeft w:val="0"/>
          <w:marRight w:val="0"/>
          <w:marTop w:val="0"/>
          <w:marBottom w:val="0"/>
          <w:divBdr>
            <w:top w:val="none" w:sz="0" w:space="0" w:color="auto"/>
            <w:left w:val="none" w:sz="0" w:space="0" w:color="auto"/>
            <w:bottom w:val="none" w:sz="0" w:space="0" w:color="auto"/>
            <w:right w:val="none" w:sz="0" w:space="0" w:color="auto"/>
          </w:divBdr>
          <w:divsChild>
            <w:div w:id="1439374264">
              <w:marLeft w:val="0"/>
              <w:marRight w:val="0"/>
              <w:marTop w:val="0"/>
              <w:marBottom w:val="0"/>
              <w:divBdr>
                <w:top w:val="none" w:sz="0" w:space="0" w:color="auto"/>
                <w:left w:val="none" w:sz="0" w:space="0" w:color="auto"/>
                <w:bottom w:val="none" w:sz="0" w:space="0" w:color="auto"/>
                <w:right w:val="none" w:sz="0" w:space="0" w:color="auto"/>
              </w:divBdr>
            </w:div>
          </w:divsChild>
        </w:div>
        <w:div w:id="613823685">
          <w:marLeft w:val="0"/>
          <w:marRight w:val="0"/>
          <w:marTop w:val="0"/>
          <w:marBottom w:val="0"/>
          <w:divBdr>
            <w:top w:val="none" w:sz="0" w:space="0" w:color="auto"/>
            <w:left w:val="none" w:sz="0" w:space="0" w:color="auto"/>
            <w:bottom w:val="none" w:sz="0" w:space="0" w:color="auto"/>
            <w:right w:val="none" w:sz="0" w:space="0" w:color="auto"/>
          </w:divBdr>
        </w:div>
        <w:div w:id="1892036692">
          <w:marLeft w:val="0"/>
          <w:marRight w:val="0"/>
          <w:marTop w:val="0"/>
          <w:marBottom w:val="0"/>
          <w:divBdr>
            <w:top w:val="none" w:sz="0" w:space="0" w:color="auto"/>
            <w:left w:val="none" w:sz="0" w:space="0" w:color="auto"/>
            <w:bottom w:val="none" w:sz="0" w:space="0" w:color="auto"/>
            <w:right w:val="none" w:sz="0" w:space="0" w:color="auto"/>
          </w:divBdr>
        </w:div>
        <w:div w:id="232088544">
          <w:marLeft w:val="0"/>
          <w:marRight w:val="0"/>
          <w:marTop w:val="0"/>
          <w:marBottom w:val="0"/>
          <w:divBdr>
            <w:top w:val="none" w:sz="0" w:space="0" w:color="auto"/>
            <w:left w:val="none" w:sz="0" w:space="0" w:color="auto"/>
            <w:bottom w:val="none" w:sz="0" w:space="0" w:color="auto"/>
            <w:right w:val="none" w:sz="0" w:space="0" w:color="auto"/>
          </w:divBdr>
          <w:divsChild>
            <w:div w:id="700789246">
              <w:marLeft w:val="0"/>
              <w:marRight w:val="0"/>
              <w:marTop w:val="0"/>
              <w:marBottom w:val="0"/>
              <w:divBdr>
                <w:top w:val="none" w:sz="0" w:space="0" w:color="auto"/>
                <w:left w:val="none" w:sz="0" w:space="0" w:color="auto"/>
                <w:bottom w:val="none" w:sz="0" w:space="0" w:color="auto"/>
                <w:right w:val="none" w:sz="0" w:space="0" w:color="auto"/>
              </w:divBdr>
            </w:div>
            <w:div w:id="1874684327">
              <w:marLeft w:val="0"/>
              <w:marRight w:val="0"/>
              <w:marTop w:val="0"/>
              <w:marBottom w:val="0"/>
              <w:divBdr>
                <w:top w:val="none" w:sz="0" w:space="0" w:color="auto"/>
                <w:left w:val="none" w:sz="0" w:space="0" w:color="auto"/>
                <w:bottom w:val="none" w:sz="0" w:space="0" w:color="auto"/>
                <w:right w:val="none" w:sz="0" w:space="0" w:color="auto"/>
              </w:divBdr>
            </w:div>
            <w:div w:id="1191987239">
              <w:marLeft w:val="0"/>
              <w:marRight w:val="0"/>
              <w:marTop w:val="0"/>
              <w:marBottom w:val="0"/>
              <w:divBdr>
                <w:top w:val="none" w:sz="0" w:space="0" w:color="auto"/>
                <w:left w:val="none" w:sz="0" w:space="0" w:color="auto"/>
                <w:bottom w:val="none" w:sz="0" w:space="0" w:color="auto"/>
                <w:right w:val="none" w:sz="0" w:space="0" w:color="auto"/>
              </w:divBdr>
            </w:div>
          </w:divsChild>
        </w:div>
        <w:div w:id="1050616811">
          <w:marLeft w:val="0"/>
          <w:marRight w:val="0"/>
          <w:marTop w:val="0"/>
          <w:marBottom w:val="0"/>
          <w:divBdr>
            <w:top w:val="none" w:sz="0" w:space="0" w:color="auto"/>
            <w:left w:val="none" w:sz="0" w:space="0" w:color="auto"/>
            <w:bottom w:val="none" w:sz="0" w:space="0" w:color="auto"/>
            <w:right w:val="none" w:sz="0" w:space="0" w:color="auto"/>
          </w:divBdr>
        </w:div>
        <w:div w:id="2057197781">
          <w:marLeft w:val="0"/>
          <w:marRight w:val="0"/>
          <w:marTop w:val="0"/>
          <w:marBottom w:val="0"/>
          <w:divBdr>
            <w:top w:val="none" w:sz="0" w:space="0" w:color="auto"/>
            <w:left w:val="none" w:sz="0" w:space="0" w:color="auto"/>
            <w:bottom w:val="none" w:sz="0" w:space="0" w:color="auto"/>
            <w:right w:val="none" w:sz="0" w:space="0" w:color="auto"/>
          </w:divBdr>
        </w:div>
        <w:div w:id="769811309">
          <w:marLeft w:val="0"/>
          <w:marRight w:val="0"/>
          <w:marTop w:val="0"/>
          <w:marBottom w:val="0"/>
          <w:divBdr>
            <w:top w:val="none" w:sz="0" w:space="0" w:color="auto"/>
            <w:left w:val="none" w:sz="0" w:space="0" w:color="auto"/>
            <w:bottom w:val="none" w:sz="0" w:space="0" w:color="auto"/>
            <w:right w:val="none" w:sz="0" w:space="0" w:color="auto"/>
          </w:divBdr>
          <w:divsChild>
            <w:div w:id="345905578">
              <w:marLeft w:val="0"/>
              <w:marRight w:val="0"/>
              <w:marTop w:val="0"/>
              <w:marBottom w:val="0"/>
              <w:divBdr>
                <w:top w:val="none" w:sz="0" w:space="0" w:color="auto"/>
                <w:left w:val="none" w:sz="0" w:space="0" w:color="auto"/>
                <w:bottom w:val="none" w:sz="0" w:space="0" w:color="auto"/>
                <w:right w:val="none" w:sz="0" w:space="0" w:color="auto"/>
              </w:divBdr>
            </w:div>
            <w:div w:id="292753157">
              <w:marLeft w:val="0"/>
              <w:marRight w:val="0"/>
              <w:marTop w:val="0"/>
              <w:marBottom w:val="0"/>
              <w:divBdr>
                <w:top w:val="none" w:sz="0" w:space="0" w:color="auto"/>
                <w:left w:val="none" w:sz="0" w:space="0" w:color="auto"/>
                <w:bottom w:val="none" w:sz="0" w:space="0" w:color="auto"/>
                <w:right w:val="none" w:sz="0" w:space="0" w:color="auto"/>
              </w:divBdr>
            </w:div>
          </w:divsChild>
        </w:div>
        <w:div w:id="1600789913">
          <w:marLeft w:val="0"/>
          <w:marRight w:val="0"/>
          <w:marTop w:val="0"/>
          <w:marBottom w:val="0"/>
          <w:divBdr>
            <w:top w:val="none" w:sz="0" w:space="0" w:color="auto"/>
            <w:left w:val="none" w:sz="0" w:space="0" w:color="auto"/>
            <w:bottom w:val="none" w:sz="0" w:space="0" w:color="auto"/>
            <w:right w:val="none" w:sz="0" w:space="0" w:color="auto"/>
          </w:divBdr>
        </w:div>
        <w:div w:id="266544731">
          <w:marLeft w:val="0"/>
          <w:marRight w:val="0"/>
          <w:marTop w:val="0"/>
          <w:marBottom w:val="0"/>
          <w:divBdr>
            <w:top w:val="none" w:sz="0" w:space="0" w:color="auto"/>
            <w:left w:val="none" w:sz="0" w:space="0" w:color="auto"/>
            <w:bottom w:val="none" w:sz="0" w:space="0" w:color="auto"/>
            <w:right w:val="none" w:sz="0" w:space="0" w:color="auto"/>
          </w:divBdr>
        </w:div>
        <w:div w:id="403645118">
          <w:marLeft w:val="0"/>
          <w:marRight w:val="0"/>
          <w:marTop w:val="0"/>
          <w:marBottom w:val="0"/>
          <w:divBdr>
            <w:top w:val="none" w:sz="0" w:space="0" w:color="auto"/>
            <w:left w:val="none" w:sz="0" w:space="0" w:color="auto"/>
            <w:bottom w:val="none" w:sz="0" w:space="0" w:color="auto"/>
            <w:right w:val="none" w:sz="0" w:space="0" w:color="auto"/>
          </w:divBdr>
          <w:divsChild>
            <w:div w:id="357701827">
              <w:marLeft w:val="0"/>
              <w:marRight w:val="0"/>
              <w:marTop w:val="0"/>
              <w:marBottom w:val="0"/>
              <w:divBdr>
                <w:top w:val="none" w:sz="0" w:space="0" w:color="auto"/>
                <w:left w:val="none" w:sz="0" w:space="0" w:color="auto"/>
                <w:bottom w:val="none" w:sz="0" w:space="0" w:color="auto"/>
                <w:right w:val="none" w:sz="0" w:space="0" w:color="auto"/>
              </w:divBdr>
            </w:div>
            <w:div w:id="2098869145">
              <w:marLeft w:val="0"/>
              <w:marRight w:val="0"/>
              <w:marTop w:val="0"/>
              <w:marBottom w:val="0"/>
              <w:divBdr>
                <w:top w:val="none" w:sz="0" w:space="0" w:color="auto"/>
                <w:left w:val="none" w:sz="0" w:space="0" w:color="auto"/>
                <w:bottom w:val="none" w:sz="0" w:space="0" w:color="auto"/>
                <w:right w:val="none" w:sz="0" w:space="0" w:color="auto"/>
              </w:divBdr>
            </w:div>
            <w:div w:id="51789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6007</Words>
  <Characters>34244</Characters>
  <Application>Microsoft Office Word</Application>
  <DocSecurity>0</DocSecurity>
  <Lines>285</Lines>
  <Paragraphs>80</Paragraphs>
  <ScaleCrop>false</ScaleCrop>
  <Company/>
  <LinksUpToDate>false</LinksUpToDate>
  <CharactersWithSpaces>40171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Arangelova</dc:creator>
  <cp:keywords/>
  <dc:description/>
  <cp:lastModifiedBy>Maria Arangelova</cp:lastModifiedBy>
  <cp:revision>2</cp:revision>
  <dcterms:created xsi:type="dcterms:W3CDTF">2025-08-14T08:23:00Z</dcterms:created>
  <dcterms:modified xsi:type="dcterms:W3CDTF">2025-08-14T08:25:00Z</dcterms:modified>
</cp:coreProperties>
</file>