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E69" w:rsidRPr="00EB527B" w:rsidRDefault="00704E69" w:rsidP="00704E69">
      <w:pPr>
        <w:tabs>
          <w:tab w:val="left" w:pos="0"/>
        </w:tabs>
        <w:spacing w:line="360" w:lineRule="auto"/>
        <w:jc w:val="right"/>
        <w:rPr>
          <w:rFonts w:asciiTheme="majorHAnsi" w:hAnsiTheme="majorHAnsi"/>
          <w:i/>
        </w:rPr>
      </w:pPr>
      <w:r w:rsidRPr="00EB527B">
        <w:rPr>
          <w:rFonts w:asciiTheme="majorHAnsi" w:hAnsiTheme="majorHAnsi"/>
          <w:i/>
        </w:rPr>
        <w:t>Приложение №</w:t>
      </w:r>
      <w:r>
        <w:rPr>
          <w:rFonts w:asciiTheme="majorHAnsi" w:hAnsiTheme="majorHAnsi"/>
          <w:i/>
        </w:rPr>
        <w:t xml:space="preserve"> </w:t>
      </w:r>
      <w:r w:rsidR="00307D5C">
        <w:rPr>
          <w:rFonts w:asciiTheme="majorHAnsi" w:hAnsiTheme="majorHAnsi"/>
          <w:i/>
        </w:rPr>
        <w:t>7</w:t>
      </w:r>
    </w:p>
    <w:p w:rsidR="006C4731" w:rsidRPr="00312987" w:rsidRDefault="006C4731" w:rsidP="00312987">
      <w:pPr>
        <w:tabs>
          <w:tab w:val="left" w:pos="0"/>
        </w:tabs>
        <w:spacing w:line="360" w:lineRule="auto"/>
        <w:rPr>
          <w:rFonts w:asciiTheme="majorHAnsi" w:hAnsiTheme="majorHAnsi"/>
        </w:rPr>
      </w:pPr>
    </w:p>
    <w:p w:rsidR="006C4731" w:rsidRPr="00312987" w:rsidRDefault="006C4731" w:rsidP="00312987">
      <w:pPr>
        <w:tabs>
          <w:tab w:val="left" w:pos="0"/>
        </w:tabs>
        <w:spacing w:line="360" w:lineRule="auto"/>
        <w:rPr>
          <w:rFonts w:asciiTheme="majorHAnsi" w:hAnsiTheme="majorHAnsi"/>
          <w:b/>
        </w:rPr>
      </w:pPr>
    </w:p>
    <w:p w:rsidR="006C4731" w:rsidRPr="00312987" w:rsidRDefault="006C4731" w:rsidP="00312987">
      <w:pPr>
        <w:tabs>
          <w:tab w:val="left" w:pos="0"/>
        </w:tabs>
        <w:spacing w:line="360" w:lineRule="auto"/>
        <w:jc w:val="center"/>
        <w:rPr>
          <w:rFonts w:asciiTheme="majorHAnsi" w:hAnsiTheme="majorHAnsi"/>
          <w:b/>
          <w:sz w:val="28"/>
        </w:rPr>
      </w:pPr>
      <w:r w:rsidRPr="00312987">
        <w:rPr>
          <w:rFonts w:asciiTheme="majorHAnsi" w:hAnsiTheme="majorHAnsi"/>
          <w:b/>
          <w:sz w:val="28"/>
        </w:rPr>
        <w:t>ДЕКЛАРАЦИЯ</w:t>
      </w:r>
    </w:p>
    <w:p w:rsidR="006C4731" w:rsidRPr="00312987" w:rsidRDefault="006C4731" w:rsidP="00312987">
      <w:pPr>
        <w:tabs>
          <w:tab w:val="left" w:pos="0"/>
        </w:tabs>
        <w:spacing w:line="360" w:lineRule="auto"/>
        <w:rPr>
          <w:rFonts w:asciiTheme="majorHAnsi" w:hAnsiTheme="majorHAnsi"/>
          <w:b/>
          <w:u w:val="single"/>
        </w:rPr>
      </w:pPr>
    </w:p>
    <w:p w:rsidR="006C4731" w:rsidRPr="00312987" w:rsidRDefault="006C4731" w:rsidP="00312987">
      <w:pPr>
        <w:tabs>
          <w:tab w:val="left" w:pos="0"/>
        </w:tabs>
        <w:spacing w:line="360" w:lineRule="auto"/>
        <w:rPr>
          <w:rFonts w:asciiTheme="majorHAnsi" w:hAnsiTheme="majorHAnsi"/>
        </w:rPr>
      </w:pPr>
    </w:p>
    <w:p w:rsidR="00EB3667" w:rsidRDefault="00EB3667" w:rsidP="00EB3667">
      <w:pPr>
        <w:tabs>
          <w:tab w:val="left" w:pos="0"/>
        </w:tabs>
        <w:spacing w:line="360" w:lineRule="auto"/>
        <w:jc w:val="both"/>
        <w:rPr>
          <w:rFonts w:asciiTheme="majorHAnsi" w:hAnsiTheme="majorHAnsi"/>
        </w:rPr>
      </w:pPr>
      <w:r w:rsidRPr="00EB527B">
        <w:rPr>
          <w:rFonts w:asciiTheme="majorHAnsi" w:hAnsiTheme="majorHAnsi"/>
        </w:rPr>
        <w:t>Долуподписаният</w:t>
      </w:r>
      <w:r>
        <w:rPr>
          <w:rFonts w:asciiTheme="majorHAnsi" w:hAnsiTheme="majorHAnsi"/>
        </w:rPr>
        <w:t>/а</w:t>
      </w:r>
      <w:r w:rsidRPr="00EB527B">
        <w:rPr>
          <w:rFonts w:asciiTheme="majorHAnsi" w:hAnsiTheme="majorHAnsi"/>
        </w:rPr>
        <w:t xml:space="preserve"> </w:t>
      </w:r>
      <w:r w:rsidRPr="00E23CB1">
        <w:rPr>
          <w:rFonts w:asciiTheme="majorHAnsi" w:hAnsiTheme="majorHAnsi"/>
        </w:rPr>
        <w:t>_______________________________________________________________________________</w:t>
      </w:r>
    </w:p>
    <w:p w:rsidR="00EB3667" w:rsidRPr="00E23CB1" w:rsidRDefault="00EB3667" w:rsidP="00EB3667">
      <w:pPr>
        <w:tabs>
          <w:tab w:val="left" w:pos="0"/>
        </w:tabs>
        <w:spacing w:line="360" w:lineRule="auto"/>
        <w:jc w:val="both"/>
        <w:rPr>
          <w:rFonts w:asciiTheme="majorHAnsi" w:hAnsiTheme="majorHAnsi"/>
        </w:rPr>
      </w:pPr>
    </w:p>
    <w:p w:rsidR="00EB3667" w:rsidRPr="00181036" w:rsidRDefault="00EB3667" w:rsidP="00EB3667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в качеството си на </w:t>
      </w:r>
      <w:r w:rsidRPr="00181036">
        <w:rPr>
          <w:rFonts w:asciiTheme="majorHAnsi" w:hAnsiTheme="majorHAnsi"/>
        </w:rPr>
        <w:t>член на експертната комисия, назначена със заповед № ____________________________________ на министъра на културата.</w:t>
      </w:r>
    </w:p>
    <w:p w:rsidR="006C4731" w:rsidRPr="00312987" w:rsidRDefault="006C4731" w:rsidP="00312987">
      <w:pPr>
        <w:tabs>
          <w:tab w:val="left" w:pos="0"/>
        </w:tabs>
        <w:spacing w:line="360" w:lineRule="auto"/>
        <w:jc w:val="both"/>
        <w:rPr>
          <w:rFonts w:asciiTheme="majorHAnsi" w:hAnsiTheme="majorHAnsi"/>
        </w:rPr>
      </w:pPr>
    </w:p>
    <w:p w:rsidR="006C4731" w:rsidRPr="00312987" w:rsidRDefault="006C4731" w:rsidP="00312987">
      <w:pPr>
        <w:tabs>
          <w:tab w:val="left" w:pos="0"/>
        </w:tabs>
        <w:spacing w:line="360" w:lineRule="auto"/>
        <w:rPr>
          <w:rFonts w:asciiTheme="majorHAnsi" w:hAnsiTheme="majorHAnsi"/>
          <w:b/>
        </w:rPr>
      </w:pPr>
    </w:p>
    <w:p w:rsidR="006C4731" w:rsidRPr="00312987" w:rsidRDefault="006C4731" w:rsidP="00312987">
      <w:pPr>
        <w:tabs>
          <w:tab w:val="left" w:pos="0"/>
        </w:tabs>
        <w:spacing w:line="360" w:lineRule="auto"/>
        <w:jc w:val="center"/>
        <w:rPr>
          <w:rFonts w:asciiTheme="majorHAnsi" w:hAnsiTheme="majorHAnsi"/>
        </w:rPr>
      </w:pPr>
      <w:r w:rsidRPr="00312987">
        <w:rPr>
          <w:rFonts w:asciiTheme="majorHAnsi" w:hAnsiTheme="majorHAnsi"/>
        </w:rPr>
        <w:t>ДЕКЛАРИРАМ, че:</w:t>
      </w:r>
    </w:p>
    <w:p w:rsidR="006C4731" w:rsidRPr="00312987" w:rsidRDefault="006C4731" w:rsidP="00312987">
      <w:pPr>
        <w:tabs>
          <w:tab w:val="left" w:pos="0"/>
        </w:tabs>
        <w:spacing w:line="360" w:lineRule="auto"/>
        <w:rPr>
          <w:rFonts w:asciiTheme="majorHAnsi" w:hAnsiTheme="majorHAnsi"/>
        </w:rPr>
      </w:pPr>
    </w:p>
    <w:p w:rsidR="006C4731" w:rsidRDefault="00673C8E" w:rsidP="00312987">
      <w:pPr>
        <w:pStyle w:val="Heading3"/>
        <w:numPr>
          <w:ilvl w:val="0"/>
          <w:numId w:val="1"/>
        </w:numPr>
        <w:spacing w:before="0" w:after="0" w:afterAutospacing="0" w:line="360" w:lineRule="auto"/>
        <w:jc w:val="both"/>
        <w:rPr>
          <w:rFonts w:asciiTheme="majorHAnsi" w:hAnsiTheme="majorHAnsi"/>
          <w:b w:val="0"/>
          <w:sz w:val="24"/>
          <w:szCs w:val="24"/>
        </w:rPr>
      </w:pPr>
      <w:r>
        <w:rPr>
          <w:rFonts w:asciiTheme="majorHAnsi" w:hAnsiTheme="majorHAnsi"/>
          <w:b w:val="0"/>
          <w:sz w:val="24"/>
          <w:szCs w:val="24"/>
          <w:u w:val="single"/>
        </w:rPr>
        <w:t>Не с</w:t>
      </w:r>
      <w:r w:rsidR="001C3B3F" w:rsidRPr="00673C8E">
        <w:rPr>
          <w:rFonts w:asciiTheme="majorHAnsi" w:hAnsiTheme="majorHAnsi"/>
          <w:b w:val="0"/>
          <w:sz w:val="24"/>
          <w:szCs w:val="24"/>
          <w:u w:val="single"/>
        </w:rPr>
        <w:t>ъм</w:t>
      </w:r>
      <w:r>
        <w:rPr>
          <w:rFonts w:asciiTheme="majorHAnsi" w:hAnsiTheme="majorHAnsi"/>
          <w:b w:val="0"/>
          <w:sz w:val="24"/>
          <w:szCs w:val="24"/>
          <w:u w:val="single"/>
        </w:rPr>
        <w:t>/</w:t>
      </w:r>
      <w:r w:rsidRPr="00673C8E">
        <w:rPr>
          <w:rFonts w:asciiTheme="majorHAnsi" w:hAnsiTheme="majorHAnsi"/>
          <w:b w:val="0"/>
          <w:sz w:val="24"/>
          <w:szCs w:val="24"/>
          <w:u w:val="single"/>
        </w:rPr>
        <w:t>съм</w:t>
      </w:r>
      <w:r w:rsidRPr="00673C8E">
        <w:rPr>
          <w:rFonts w:asciiTheme="majorHAnsi" w:hAnsiTheme="majorHAnsi"/>
          <w:b w:val="0"/>
          <w:sz w:val="24"/>
          <w:szCs w:val="24"/>
          <w:u w:val="single"/>
          <w:lang w:val="en-US"/>
        </w:rPr>
        <w:t>*</w:t>
      </w:r>
      <w:r w:rsidR="006C4731" w:rsidRPr="00673C8E">
        <w:rPr>
          <w:rFonts w:asciiTheme="majorHAnsi" w:hAnsiTheme="majorHAnsi"/>
          <w:b w:val="0"/>
          <w:sz w:val="24"/>
          <w:szCs w:val="24"/>
          <w:u w:val="single"/>
        </w:rPr>
        <w:t xml:space="preserve"> </w:t>
      </w:r>
      <w:r w:rsidR="006C4731" w:rsidRPr="00312987">
        <w:rPr>
          <w:rFonts w:asciiTheme="majorHAnsi" w:hAnsiTheme="majorHAnsi"/>
          <w:b w:val="0"/>
          <w:sz w:val="24"/>
          <w:szCs w:val="24"/>
        </w:rPr>
        <w:t>свързано лице по смисъла на</w:t>
      </w:r>
      <w:r w:rsidR="00E07761" w:rsidRPr="00E23CB1">
        <w:rPr>
          <w:rFonts w:asciiTheme="majorHAnsi" w:hAnsiTheme="majorHAnsi"/>
          <w:b w:val="0"/>
          <w:color w:val="auto"/>
          <w:sz w:val="24"/>
          <w:szCs w:val="24"/>
        </w:rPr>
        <w:t xml:space="preserve"> §1, т. </w:t>
      </w:r>
      <w:r w:rsidR="00E07761">
        <w:rPr>
          <w:rFonts w:asciiTheme="majorHAnsi" w:hAnsiTheme="majorHAnsi"/>
          <w:b w:val="0"/>
          <w:color w:val="auto"/>
          <w:sz w:val="24"/>
          <w:szCs w:val="24"/>
        </w:rPr>
        <w:t>3</w:t>
      </w:r>
      <w:r w:rsidR="00E07761" w:rsidRPr="00E23CB1">
        <w:rPr>
          <w:rFonts w:asciiTheme="majorHAnsi" w:hAnsiTheme="majorHAnsi"/>
          <w:b w:val="0"/>
          <w:color w:val="auto"/>
          <w:sz w:val="24"/>
          <w:szCs w:val="24"/>
        </w:rPr>
        <w:t xml:space="preserve"> от Допълнителните разпоредби на</w:t>
      </w:r>
      <w:r w:rsidR="00E07761" w:rsidRPr="00E23CB1">
        <w:rPr>
          <w:rFonts w:asciiTheme="majorHAnsi" w:hAnsiTheme="majorHAnsi"/>
          <w:color w:val="auto"/>
          <w:sz w:val="24"/>
          <w:szCs w:val="24"/>
        </w:rPr>
        <w:t xml:space="preserve"> </w:t>
      </w:r>
      <w:bookmarkStart w:id="0" w:name="to_paragraph_id36607047"/>
      <w:bookmarkEnd w:id="0"/>
      <w:r w:rsidR="006D665A">
        <w:rPr>
          <w:rFonts w:asciiTheme="majorHAnsi" w:hAnsiTheme="majorHAnsi"/>
          <w:b w:val="0"/>
          <w:color w:val="auto"/>
          <w:sz w:val="24"/>
          <w:szCs w:val="24"/>
        </w:rPr>
        <w:t>Данъчно-осигурителен процесуален кодекс</w:t>
      </w:r>
      <w:r w:rsidR="00EB3667">
        <w:rPr>
          <w:rStyle w:val="FootnoteReference"/>
          <w:rFonts w:asciiTheme="majorHAnsi" w:hAnsiTheme="majorHAnsi"/>
          <w:b w:val="0"/>
          <w:sz w:val="24"/>
          <w:szCs w:val="24"/>
        </w:rPr>
        <w:footnoteReference w:id="1"/>
      </w:r>
      <w:r w:rsidR="00AE3261" w:rsidRPr="00312987">
        <w:rPr>
          <w:rFonts w:asciiTheme="majorHAnsi" w:hAnsiTheme="majorHAnsi"/>
          <w:b w:val="0"/>
          <w:sz w:val="24"/>
          <w:szCs w:val="24"/>
        </w:rPr>
        <w:t xml:space="preserve"> </w:t>
      </w:r>
      <w:r w:rsidR="00845082" w:rsidRPr="00312987">
        <w:rPr>
          <w:rFonts w:asciiTheme="majorHAnsi" w:hAnsiTheme="majorHAnsi"/>
          <w:b w:val="0"/>
          <w:sz w:val="24"/>
          <w:szCs w:val="24"/>
        </w:rPr>
        <w:t xml:space="preserve">с </w:t>
      </w:r>
      <w:r w:rsidR="006C4731" w:rsidRPr="00312987">
        <w:rPr>
          <w:rFonts w:asciiTheme="majorHAnsi" w:hAnsiTheme="majorHAnsi"/>
          <w:b w:val="0"/>
          <w:sz w:val="24"/>
          <w:szCs w:val="24"/>
        </w:rPr>
        <w:t>лице</w:t>
      </w:r>
      <w:r w:rsidR="00845082" w:rsidRPr="00312987">
        <w:rPr>
          <w:rFonts w:asciiTheme="majorHAnsi" w:hAnsiTheme="majorHAnsi"/>
          <w:b w:val="0"/>
          <w:sz w:val="24"/>
          <w:szCs w:val="24"/>
        </w:rPr>
        <w:t>,</w:t>
      </w:r>
      <w:r w:rsidR="006C4731" w:rsidRPr="00312987">
        <w:rPr>
          <w:rFonts w:asciiTheme="majorHAnsi" w:hAnsiTheme="majorHAnsi"/>
          <w:b w:val="0"/>
          <w:sz w:val="24"/>
          <w:szCs w:val="24"/>
        </w:rPr>
        <w:t xml:space="preserve"> </w:t>
      </w:r>
      <w:r w:rsidR="000047DA" w:rsidRPr="00312987">
        <w:rPr>
          <w:rFonts w:asciiTheme="majorHAnsi" w:hAnsiTheme="majorHAnsi"/>
          <w:b w:val="0"/>
          <w:sz w:val="24"/>
          <w:szCs w:val="24"/>
        </w:rPr>
        <w:t>осъществяващо</w:t>
      </w:r>
      <w:r w:rsidR="006C4731" w:rsidRPr="00312987">
        <w:rPr>
          <w:rFonts w:asciiTheme="majorHAnsi" w:hAnsiTheme="majorHAnsi"/>
          <w:b w:val="0"/>
          <w:sz w:val="24"/>
          <w:szCs w:val="24"/>
        </w:rPr>
        <w:t xml:space="preserve"> </w:t>
      </w:r>
      <w:r w:rsidR="006C4731" w:rsidRPr="00312987">
        <w:rPr>
          <w:rFonts w:asciiTheme="majorHAnsi" w:hAnsiTheme="majorHAnsi"/>
          <w:b w:val="0"/>
          <w:sz w:val="24"/>
          <w:szCs w:val="24"/>
        </w:rPr>
        <w:lastRenderedPageBreak/>
        <w:t xml:space="preserve">ръководство </w:t>
      </w:r>
      <w:r w:rsidR="00845082" w:rsidRPr="00312987">
        <w:rPr>
          <w:rFonts w:asciiTheme="majorHAnsi" w:hAnsiTheme="majorHAnsi"/>
          <w:b w:val="0"/>
          <w:sz w:val="24"/>
          <w:szCs w:val="24"/>
        </w:rPr>
        <w:t xml:space="preserve">или други служители в </w:t>
      </w:r>
      <w:r w:rsidR="001C3B3F" w:rsidRPr="00312987">
        <w:rPr>
          <w:rFonts w:asciiTheme="majorHAnsi" w:hAnsiTheme="majorHAnsi"/>
          <w:b w:val="0"/>
          <w:sz w:val="24"/>
          <w:szCs w:val="24"/>
        </w:rPr>
        <w:t>следните организации и институти</w:t>
      </w:r>
      <w:r w:rsidR="006C4731" w:rsidRPr="00312987">
        <w:rPr>
          <w:rFonts w:asciiTheme="majorHAnsi" w:hAnsiTheme="majorHAnsi"/>
          <w:b w:val="0"/>
          <w:sz w:val="24"/>
          <w:szCs w:val="24"/>
        </w:rPr>
        <w:t>, кандидатстващи в настоящата сесия.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23"/>
        <w:gridCol w:w="4921"/>
      </w:tblGrid>
      <w:tr w:rsidR="001C3B3F" w:rsidRPr="00312987" w:rsidTr="00312987">
        <w:trPr>
          <w:trHeight w:val="232"/>
        </w:trPr>
        <w:tc>
          <w:tcPr>
            <w:tcW w:w="2367" w:type="pct"/>
            <w:vAlign w:val="center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312987">
              <w:rPr>
                <w:rFonts w:asciiTheme="majorHAnsi" w:hAnsiTheme="majorHAnsi"/>
                <w:b/>
                <w:bCs/>
              </w:rPr>
              <w:t>Наименование на организацията и института</w:t>
            </w:r>
          </w:p>
        </w:tc>
        <w:tc>
          <w:tcPr>
            <w:tcW w:w="2633" w:type="pct"/>
            <w:vAlign w:val="center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312987">
              <w:rPr>
                <w:rFonts w:asciiTheme="majorHAnsi" w:hAnsiTheme="majorHAnsi"/>
                <w:b/>
                <w:bCs/>
              </w:rPr>
              <w:t>Наименование на проекта</w:t>
            </w:r>
          </w:p>
        </w:tc>
      </w:tr>
      <w:tr w:rsidR="001C3B3F" w:rsidRPr="00312987" w:rsidTr="00312987">
        <w:tc>
          <w:tcPr>
            <w:tcW w:w="2367" w:type="pct"/>
          </w:tcPr>
          <w:p w:rsidR="001C3B3F" w:rsidRPr="00312987" w:rsidRDefault="001C3B3F" w:rsidP="00312987">
            <w:pPr>
              <w:pStyle w:val="Heading3"/>
              <w:spacing w:before="0" w:after="0" w:afterAutospacing="0" w:line="360" w:lineRule="auto"/>
              <w:jc w:val="both"/>
              <w:outlineLvl w:val="2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  <w:tc>
          <w:tcPr>
            <w:tcW w:w="2633" w:type="pct"/>
          </w:tcPr>
          <w:p w:rsidR="001C3B3F" w:rsidRPr="00312987" w:rsidRDefault="001C3B3F" w:rsidP="00312987">
            <w:pPr>
              <w:pStyle w:val="Heading3"/>
              <w:spacing w:before="0" w:after="0" w:afterAutospacing="0" w:line="360" w:lineRule="auto"/>
              <w:jc w:val="both"/>
              <w:outlineLvl w:val="2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</w:tr>
      <w:tr w:rsidR="001C3B3F" w:rsidRPr="00312987" w:rsidTr="00312987">
        <w:tc>
          <w:tcPr>
            <w:tcW w:w="2367" w:type="pct"/>
          </w:tcPr>
          <w:p w:rsidR="001C3B3F" w:rsidRPr="00312987" w:rsidRDefault="001C3B3F" w:rsidP="00312987">
            <w:pPr>
              <w:pStyle w:val="Heading3"/>
              <w:spacing w:before="0" w:after="0" w:afterAutospacing="0" w:line="360" w:lineRule="auto"/>
              <w:jc w:val="both"/>
              <w:outlineLvl w:val="2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  <w:tc>
          <w:tcPr>
            <w:tcW w:w="2633" w:type="pct"/>
          </w:tcPr>
          <w:p w:rsidR="001C3B3F" w:rsidRPr="00312987" w:rsidRDefault="001C3B3F" w:rsidP="00312987">
            <w:pPr>
              <w:pStyle w:val="Heading3"/>
              <w:spacing w:before="0" w:after="0" w:afterAutospacing="0" w:line="360" w:lineRule="auto"/>
              <w:jc w:val="both"/>
              <w:outlineLvl w:val="2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</w:tr>
      <w:tr w:rsidR="001C3B3F" w:rsidRPr="00312987" w:rsidTr="00312987">
        <w:tc>
          <w:tcPr>
            <w:tcW w:w="2367" w:type="pct"/>
          </w:tcPr>
          <w:p w:rsidR="001C3B3F" w:rsidRPr="00312987" w:rsidRDefault="001C3B3F" w:rsidP="00312987">
            <w:pPr>
              <w:pStyle w:val="Heading3"/>
              <w:spacing w:before="0" w:after="0" w:afterAutospacing="0" w:line="360" w:lineRule="auto"/>
              <w:jc w:val="both"/>
              <w:outlineLvl w:val="2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  <w:tc>
          <w:tcPr>
            <w:tcW w:w="2633" w:type="pct"/>
          </w:tcPr>
          <w:p w:rsidR="001C3B3F" w:rsidRPr="00312987" w:rsidRDefault="001C3B3F" w:rsidP="00312987">
            <w:pPr>
              <w:pStyle w:val="Heading3"/>
              <w:spacing w:before="0" w:after="0" w:afterAutospacing="0" w:line="360" w:lineRule="auto"/>
              <w:jc w:val="both"/>
              <w:outlineLvl w:val="2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</w:tr>
      <w:tr w:rsidR="00127E58" w:rsidRPr="00312987" w:rsidTr="00312987">
        <w:tc>
          <w:tcPr>
            <w:tcW w:w="2367" w:type="pct"/>
          </w:tcPr>
          <w:p w:rsidR="00127E58" w:rsidRPr="00312987" w:rsidRDefault="00127E58" w:rsidP="00312987">
            <w:pPr>
              <w:pStyle w:val="Heading3"/>
              <w:spacing w:before="0" w:after="0" w:afterAutospacing="0" w:line="360" w:lineRule="auto"/>
              <w:jc w:val="both"/>
              <w:outlineLvl w:val="2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  <w:tc>
          <w:tcPr>
            <w:tcW w:w="2633" w:type="pct"/>
          </w:tcPr>
          <w:p w:rsidR="00127E58" w:rsidRPr="00312987" w:rsidRDefault="00127E58" w:rsidP="00312987">
            <w:pPr>
              <w:pStyle w:val="Heading3"/>
              <w:spacing w:before="0" w:after="0" w:afterAutospacing="0" w:line="360" w:lineRule="auto"/>
              <w:jc w:val="both"/>
              <w:outlineLvl w:val="2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</w:tr>
    </w:tbl>
    <w:p w:rsidR="001C3B3F" w:rsidRPr="00312987" w:rsidRDefault="001C3B3F" w:rsidP="00312987">
      <w:pPr>
        <w:pStyle w:val="Heading3"/>
        <w:spacing w:before="0" w:after="0" w:afterAutospacing="0" w:line="360" w:lineRule="auto"/>
        <w:jc w:val="both"/>
        <w:rPr>
          <w:rFonts w:asciiTheme="majorHAnsi" w:hAnsiTheme="majorHAnsi"/>
          <w:b w:val="0"/>
          <w:sz w:val="24"/>
          <w:szCs w:val="24"/>
        </w:rPr>
      </w:pPr>
    </w:p>
    <w:p w:rsidR="006C4731" w:rsidRPr="00312987" w:rsidRDefault="001C3B3F" w:rsidP="00312987">
      <w:pPr>
        <w:pStyle w:val="ListParagraph"/>
        <w:numPr>
          <w:ilvl w:val="0"/>
          <w:numId w:val="1"/>
        </w:numPr>
        <w:tabs>
          <w:tab w:val="left" w:pos="-180"/>
        </w:tabs>
        <w:spacing w:line="360" w:lineRule="auto"/>
        <w:contextualSpacing w:val="0"/>
        <w:jc w:val="both"/>
        <w:rPr>
          <w:rFonts w:asciiTheme="majorHAnsi" w:hAnsiTheme="majorHAnsi"/>
        </w:rPr>
      </w:pPr>
      <w:r w:rsidRPr="00312987">
        <w:rPr>
          <w:rFonts w:asciiTheme="majorHAnsi" w:hAnsiTheme="majorHAnsi"/>
        </w:rPr>
        <w:t>Имам</w:t>
      </w:r>
      <w:r w:rsidR="006C4731" w:rsidRPr="00312987">
        <w:rPr>
          <w:rFonts w:asciiTheme="majorHAnsi" w:hAnsiTheme="majorHAnsi"/>
        </w:rPr>
        <w:t xml:space="preserve"> икономически</w:t>
      </w:r>
      <w:r w:rsidR="003D2F60" w:rsidRPr="00312987">
        <w:rPr>
          <w:rFonts w:asciiTheme="majorHAnsi" w:hAnsiTheme="majorHAnsi"/>
        </w:rPr>
        <w:t>,</w:t>
      </w:r>
      <w:r w:rsidR="006C4731" w:rsidRPr="00312987">
        <w:rPr>
          <w:rFonts w:asciiTheme="majorHAnsi" w:hAnsiTheme="majorHAnsi"/>
        </w:rPr>
        <w:t xml:space="preserve"> научен </w:t>
      </w:r>
      <w:r w:rsidR="003D2F60" w:rsidRPr="00312987">
        <w:rPr>
          <w:rFonts w:asciiTheme="majorHAnsi" w:hAnsiTheme="majorHAnsi"/>
        </w:rPr>
        <w:t xml:space="preserve">или друг </w:t>
      </w:r>
      <w:r w:rsidR="006C4731" w:rsidRPr="00312987">
        <w:rPr>
          <w:rFonts w:asciiTheme="majorHAnsi" w:hAnsiTheme="majorHAnsi"/>
        </w:rPr>
        <w:t xml:space="preserve">интерес от работата на </w:t>
      </w:r>
      <w:r w:rsidRPr="00312987">
        <w:rPr>
          <w:rFonts w:asciiTheme="majorHAnsi" w:hAnsiTheme="majorHAnsi"/>
        </w:rPr>
        <w:t xml:space="preserve">следните </w:t>
      </w:r>
      <w:r w:rsidR="006C4731" w:rsidRPr="00312987">
        <w:rPr>
          <w:rFonts w:asciiTheme="majorHAnsi" w:hAnsiTheme="majorHAnsi"/>
        </w:rPr>
        <w:t>кандидатстващи</w:t>
      </w:r>
      <w:r w:rsidRPr="00312987">
        <w:rPr>
          <w:rFonts w:asciiTheme="majorHAnsi" w:hAnsiTheme="majorHAnsi"/>
        </w:rPr>
        <w:t xml:space="preserve"> организации и институти:</w:t>
      </w:r>
    </w:p>
    <w:p w:rsidR="001C3B3F" w:rsidRPr="00312987" w:rsidRDefault="001C3B3F" w:rsidP="00312987">
      <w:pPr>
        <w:tabs>
          <w:tab w:val="left" w:pos="-180"/>
        </w:tabs>
        <w:spacing w:line="360" w:lineRule="auto"/>
        <w:jc w:val="both"/>
        <w:rPr>
          <w:rFonts w:asciiTheme="majorHAnsi" w:hAnsiTheme="majorHAn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23"/>
        <w:gridCol w:w="4921"/>
      </w:tblGrid>
      <w:tr w:rsidR="001C3B3F" w:rsidRPr="00312987" w:rsidTr="00312987">
        <w:trPr>
          <w:trHeight w:val="232"/>
        </w:trPr>
        <w:tc>
          <w:tcPr>
            <w:tcW w:w="2367" w:type="pct"/>
            <w:vAlign w:val="center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312987">
              <w:rPr>
                <w:rFonts w:asciiTheme="majorHAnsi" w:hAnsiTheme="majorHAnsi"/>
                <w:b/>
                <w:bCs/>
              </w:rPr>
              <w:t>Наименование на организацията и института</w:t>
            </w:r>
          </w:p>
        </w:tc>
        <w:tc>
          <w:tcPr>
            <w:tcW w:w="2633" w:type="pct"/>
            <w:vAlign w:val="center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312987">
              <w:rPr>
                <w:rFonts w:asciiTheme="majorHAnsi" w:hAnsiTheme="majorHAnsi"/>
                <w:b/>
                <w:bCs/>
              </w:rPr>
              <w:t>Наименование на проекта</w:t>
            </w:r>
          </w:p>
        </w:tc>
      </w:tr>
      <w:tr w:rsidR="001C3B3F" w:rsidRPr="00312987" w:rsidTr="00312987">
        <w:tc>
          <w:tcPr>
            <w:tcW w:w="2367" w:type="pct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both"/>
              <w:rPr>
                <w:rFonts w:asciiTheme="majorHAnsi" w:hAnsiTheme="majorHAnsi"/>
                <w:bCs/>
              </w:rPr>
            </w:pPr>
          </w:p>
        </w:tc>
        <w:tc>
          <w:tcPr>
            <w:tcW w:w="2633" w:type="pct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both"/>
              <w:rPr>
                <w:rFonts w:asciiTheme="majorHAnsi" w:hAnsiTheme="majorHAnsi"/>
                <w:bCs/>
              </w:rPr>
            </w:pPr>
          </w:p>
        </w:tc>
      </w:tr>
      <w:tr w:rsidR="001C3B3F" w:rsidRPr="00312987" w:rsidTr="00312987">
        <w:tc>
          <w:tcPr>
            <w:tcW w:w="2367" w:type="pct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both"/>
              <w:rPr>
                <w:rFonts w:asciiTheme="majorHAnsi" w:hAnsiTheme="majorHAnsi"/>
                <w:bCs/>
              </w:rPr>
            </w:pPr>
          </w:p>
        </w:tc>
        <w:tc>
          <w:tcPr>
            <w:tcW w:w="2633" w:type="pct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both"/>
              <w:rPr>
                <w:rFonts w:asciiTheme="majorHAnsi" w:hAnsiTheme="majorHAnsi"/>
                <w:bCs/>
              </w:rPr>
            </w:pPr>
          </w:p>
        </w:tc>
      </w:tr>
      <w:tr w:rsidR="001C3B3F" w:rsidRPr="00312987" w:rsidTr="00312987">
        <w:tc>
          <w:tcPr>
            <w:tcW w:w="2367" w:type="pct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both"/>
              <w:rPr>
                <w:rFonts w:asciiTheme="majorHAnsi" w:hAnsiTheme="majorHAnsi"/>
                <w:bCs/>
              </w:rPr>
            </w:pPr>
          </w:p>
        </w:tc>
        <w:tc>
          <w:tcPr>
            <w:tcW w:w="2633" w:type="pct"/>
          </w:tcPr>
          <w:p w:rsidR="001C3B3F" w:rsidRPr="00312987" w:rsidRDefault="001C3B3F" w:rsidP="00312987">
            <w:pPr>
              <w:tabs>
                <w:tab w:val="left" w:pos="-180"/>
              </w:tabs>
              <w:spacing w:line="360" w:lineRule="auto"/>
              <w:jc w:val="both"/>
              <w:rPr>
                <w:rFonts w:asciiTheme="majorHAnsi" w:hAnsiTheme="majorHAnsi"/>
                <w:bCs/>
              </w:rPr>
            </w:pPr>
          </w:p>
        </w:tc>
      </w:tr>
      <w:tr w:rsidR="00127E58" w:rsidRPr="00312987" w:rsidTr="00312987">
        <w:tc>
          <w:tcPr>
            <w:tcW w:w="2367" w:type="pct"/>
          </w:tcPr>
          <w:p w:rsidR="00127E58" w:rsidRPr="00312987" w:rsidRDefault="00127E58" w:rsidP="00312987">
            <w:pPr>
              <w:tabs>
                <w:tab w:val="left" w:pos="-180"/>
              </w:tabs>
              <w:spacing w:line="360" w:lineRule="auto"/>
              <w:jc w:val="both"/>
              <w:rPr>
                <w:rFonts w:asciiTheme="majorHAnsi" w:hAnsiTheme="majorHAnsi"/>
                <w:bCs/>
              </w:rPr>
            </w:pPr>
          </w:p>
        </w:tc>
        <w:tc>
          <w:tcPr>
            <w:tcW w:w="2633" w:type="pct"/>
          </w:tcPr>
          <w:p w:rsidR="00127E58" w:rsidRPr="00312987" w:rsidRDefault="00127E58" w:rsidP="00312987">
            <w:pPr>
              <w:tabs>
                <w:tab w:val="left" w:pos="-180"/>
              </w:tabs>
              <w:spacing w:line="360" w:lineRule="auto"/>
              <w:jc w:val="both"/>
              <w:rPr>
                <w:rFonts w:asciiTheme="majorHAnsi" w:hAnsiTheme="majorHAnsi"/>
                <w:bCs/>
              </w:rPr>
            </w:pPr>
          </w:p>
        </w:tc>
      </w:tr>
    </w:tbl>
    <w:p w:rsidR="00127E58" w:rsidRPr="00312987" w:rsidRDefault="00127E58" w:rsidP="00312987">
      <w:pPr>
        <w:spacing w:line="360" w:lineRule="auto"/>
        <w:rPr>
          <w:rFonts w:asciiTheme="majorHAnsi" w:hAnsiTheme="majorHAnsi"/>
        </w:rPr>
      </w:pPr>
    </w:p>
    <w:p w:rsidR="00CF6399" w:rsidRPr="00673C8E" w:rsidRDefault="00673C8E" w:rsidP="00673C8E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  <w:lang w:val="en-US"/>
        </w:rPr>
        <w:t>*</w:t>
      </w:r>
      <w:r w:rsidRPr="00673C8E">
        <w:rPr>
          <w:sz w:val="20"/>
          <w:szCs w:val="20"/>
        </w:rPr>
        <w:t>Невярното обстоятелство по т. 1 се зачертава.</w:t>
      </w:r>
    </w:p>
    <w:p w:rsidR="00CF6399" w:rsidRPr="00312987" w:rsidRDefault="00CF6399" w:rsidP="00312987">
      <w:pPr>
        <w:spacing w:line="360" w:lineRule="auto"/>
        <w:rPr>
          <w:rFonts w:asciiTheme="majorHAnsi" w:hAnsiTheme="majorHAnsi"/>
        </w:rPr>
      </w:pPr>
    </w:p>
    <w:p w:rsidR="006C4731" w:rsidRPr="00312987" w:rsidRDefault="006C4731" w:rsidP="00312987">
      <w:pPr>
        <w:tabs>
          <w:tab w:val="left" w:pos="0"/>
        </w:tabs>
        <w:spacing w:line="360" w:lineRule="auto"/>
        <w:rPr>
          <w:rFonts w:asciiTheme="majorHAnsi" w:hAnsiTheme="majorHAnsi"/>
        </w:rPr>
      </w:pPr>
    </w:p>
    <w:p w:rsidR="006C4731" w:rsidRPr="00312987" w:rsidRDefault="006D665A" w:rsidP="00312987">
      <w:pPr>
        <w:tabs>
          <w:tab w:val="left" w:pos="0"/>
        </w:tabs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Дата:………………………………………….</w:t>
      </w:r>
      <w:bookmarkStart w:id="1" w:name="_GoBack"/>
      <w:bookmarkEnd w:id="1"/>
    </w:p>
    <w:p w:rsidR="00312987" w:rsidRPr="00312987" w:rsidRDefault="00312987" w:rsidP="00312987">
      <w:pPr>
        <w:pStyle w:val="youthafxseparator"/>
        <w:tabs>
          <w:tab w:val="clear" w:pos="284"/>
        </w:tabs>
        <w:spacing w:before="0" w:after="0" w:line="360" w:lineRule="auto"/>
        <w:rPr>
          <w:rFonts w:asciiTheme="majorHAnsi" w:hAnsiTheme="majorHAnsi"/>
          <w:sz w:val="24"/>
          <w:szCs w:val="24"/>
          <w:lang w:val="bg-BG"/>
        </w:rPr>
      </w:pPr>
      <w:r w:rsidRPr="00312987">
        <w:rPr>
          <w:rFonts w:asciiTheme="majorHAnsi" w:hAnsiTheme="majorHAnsi"/>
          <w:b/>
          <w:caps/>
          <w:sz w:val="24"/>
          <w:szCs w:val="24"/>
          <w:lang w:val="bg-BG"/>
        </w:rPr>
        <w:t>ДЕКЛАРАТОР</w:t>
      </w:r>
      <w:r w:rsidRPr="00312987">
        <w:rPr>
          <w:rFonts w:asciiTheme="majorHAnsi" w:hAnsiTheme="majorHAnsi"/>
          <w:b/>
          <w:sz w:val="24"/>
          <w:szCs w:val="24"/>
          <w:lang w:val="bg-BG"/>
        </w:rPr>
        <w:t>:</w:t>
      </w:r>
      <w:r w:rsidRPr="00312987">
        <w:rPr>
          <w:rFonts w:asciiTheme="majorHAnsi" w:hAnsiTheme="majorHAnsi"/>
          <w:sz w:val="24"/>
          <w:szCs w:val="24"/>
          <w:lang w:val="bg-BG"/>
        </w:rPr>
        <w:t xml:space="preserve"> _________________________</w:t>
      </w:r>
    </w:p>
    <w:p w:rsidR="00954D9C" w:rsidRPr="00312987" w:rsidRDefault="00954D9C" w:rsidP="00312987">
      <w:pPr>
        <w:spacing w:line="360" w:lineRule="auto"/>
        <w:rPr>
          <w:rFonts w:asciiTheme="majorHAnsi" w:hAnsiTheme="majorHAnsi"/>
        </w:rPr>
      </w:pPr>
    </w:p>
    <w:sectPr w:rsidR="00954D9C" w:rsidRPr="00312987" w:rsidSect="00312987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A0C" w:rsidRDefault="009E4A0C" w:rsidP="00EB3667">
      <w:r>
        <w:separator/>
      </w:r>
    </w:p>
  </w:endnote>
  <w:endnote w:type="continuationSeparator" w:id="0">
    <w:p w:rsidR="009E4A0C" w:rsidRDefault="009E4A0C" w:rsidP="00EB3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A0C" w:rsidRDefault="009E4A0C" w:rsidP="00EB3667">
      <w:r>
        <w:separator/>
      </w:r>
    </w:p>
  </w:footnote>
  <w:footnote w:type="continuationSeparator" w:id="0">
    <w:p w:rsidR="009E4A0C" w:rsidRDefault="009E4A0C" w:rsidP="00EB3667">
      <w:r>
        <w:continuationSeparator/>
      </w:r>
    </w:p>
  </w:footnote>
  <w:footnote w:id="1">
    <w:p w:rsidR="006D665A" w:rsidRDefault="006D665A" w:rsidP="006D665A">
      <w:pPr>
        <w:pStyle w:val="NormalWeb"/>
        <w:ind w:firstLine="0"/>
      </w:pPr>
    </w:p>
    <w:p w:rsidR="006D665A" w:rsidRDefault="006D665A" w:rsidP="006D665A">
      <w:pPr>
        <w:pStyle w:val="NormalWeb"/>
        <w:ind w:firstLine="0"/>
      </w:pPr>
    </w:p>
    <w:p w:rsidR="006D665A" w:rsidRPr="006D665A" w:rsidRDefault="00EB3667" w:rsidP="006D665A">
      <w:pPr>
        <w:pStyle w:val="NormalWeb"/>
        <w:rPr>
          <w:rFonts w:asciiTheme="majorHAnsi" w:hAnsiTheme="majorHAnsi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E23CB1">
        <w:rPr>
          <w:rStyle w:val="FootnoteReference"/>
          <w:rFonts w:asciiTheme="majorHAnsi" w:hAnsiTheme="majorHAnsi"/>
          <w:sz w:val="16"/>
          <w:szCs w:val="16"/>
        </w:rPr>
        <w:footnoteRef/>
      </w:r>
      <w:r w:rsidRPr="00E23CB1">
        <w:rPr>
          <w:rFonts w:asciiTheme="majorHAnsi" w:hAnsiTheme="majorHAnsi"/>
          <w:sz w:val="16"/>
          <w:szCs w:val="16"/>
        </w:rPr>
        <w:t xml:space="preserve"> </w:t>
      </w:r>
      <w:r w:rsidR="006D665A" w:rsidRPr="006D665A">
        <w:rPr>
          <w:rFonts w:asciiTheme="majorHAnsi" w:hAnsiTheme="majorHAnsi"/>
          <w:sz w:val="16"/>
          <w:szCs w:val="16"/>
        </w:rPr>
        <w:t>"Свързани лица" са: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а) съпрузите, роднините по права линия, по съребрена - до трета степен включително; и роднините по сватовство - до втора степен включително, а за целите на чл. 123, ал. 1, т. 2 - когато са включени в общо домакинство;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б) работодател и работник;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в) съдружниците;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г) лицата, едното от които участва в управлението на другото или на негово дъщерно дружество;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д) лицата, в чийто управителен или контролен орган участва едно и също юридическо или физическо лице, включително когато физическото лице представлява друго лице;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е) (доп. - ДВ, бр. 64 от 2019 г., в сила от 01.01.2020 г.) дружество и лице, което притежава повече от 5 на сто от дяловете или акциите, издадени с право на глас в дружеството. За целите на дял първи, глава осма "а" размерът на участието по буква "е" е 25 на сто от дяловете или акциите, издадени с право на глас;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ж) лицата, едното от които упражнява контрол спрямо другото;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з) лицата, чиято дейност се контролира от трето лице или от негово дъщерно дружество;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и) лицата, които съвместно контролират трето лице или негово дъщерно дружество;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к) лицата, едното от които е търговски представител на другото;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л) лицата, едното от които е направило дарение на другото;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м) лицата, които участват пряко или косвено в управлението, контрола или капитала на друго лице или лица, поради което между тях могат да се уговарят условия, различни от обичайните;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н) (нова - ДВ, бр. 1 от 2014 г., в сила от 01.01.2014 г.) местно и чуждестранно лице, с което местното лице е сключило сделка, ако: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proofErr w:type="spellStart"/>
      <w:r w:rsidRPr="006D665A">
        <w:rPr>
          <w:rFonts w:asciiTheme="majorHAnsi" w:hAnsiTheme="majorHAnsi"/>
          <w:sz w:val="16"/>
          <w:szCs w:val="16"/>
        </w:rPr>
        <w:t>аа</w:t>
      </w:r>
      <w:proofErr w:type="spellEnd"/>
      <w:r w:rsidRPr="006D665A">
        <w:rPr>
          <w:rFonts w:asciiTheme="majorHAnsi" w:hAnsiTheme="majorHAnsi"/>
          <w:sz w:val="16"/>
          <w:szCs w:val="16"/>
        </w:rPr>
        <w:t>) чуждестранното лице е регистрирано в държава, която не е страна - членка на Европейския съюз, и в която дължимият подоходен или корпоративен данък върху доходите, които чуждестранното лице е реализирало или ще реализира в резултат на сделките, е с повече от 60 на сто по-нисък от подоходния или корпоративния данък в страната, освен ако местното лице не представи доказателства, че чуждестранното лице дължи данък, който не е обект на преференциален режим, или че чуждестранното лице е реализирало стоките или извършило услугите на местния пазар, и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proofErr w:type="spellStart"/>
      <w:r w:rsidRPr="006D665A">
        <w:rPr>
          <w:rFonts w:asciiTheme="majorHAnsi" w:hAnsiTheme="majorHAnsi"/>
          <w:sz w:val="16"/>
          <w:szCs w:val="16"/>
        </w:rPr>
        <w:t>бб</w:t>
      </w:r>
      <w:proofErr w:type="spellEnd"/>
      <w:r w:rsidRPr="006D665A">
        <w:rPr>
          <w:rFonts w:asciiTheme="majorHAnsi" w:hAnsiTheme="majorHAnsi"/>
          <w:sz w:val="16"/>
          <w:szCs w:val="16"/>
        </w:rPr>
        <w:t>) държавата, в която е регистрирано чуждестранното лице, отказва или не е в състояние да обмени информация относно осъществените сделки или отношения, когато е налице сключена и влязла в сила международна данъчна спогодба.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За чуждестранно лице по смисъла на тази разпоредба се смята и всяко юридическо лице, независимо дали е местно за Република България, или не, върху което контрол упражнява лице, отговарящо на условията по букви "</w:t>
      </w:r>
      <w:proofErr w:type="spellStart"/>
      <w:r w:rsidRPr="006D665A">
        <w:rPr>
          <w:rFonts w:asciiTheme="majorHAnsi" w:hAnsiTheme="majorHAnsi"/>
          <w:sz w:val="16"/>
          <w:szCs w:val="16"/>
        </w:rPr>
        <w:t>аа</w:t>
      </w:r>
      <w:proofErr w:type="spellEnd"/>
      <w:r w:rsidRPr="006D665A">
        <w:rPr>
          <w:rFonts w:asciiTheme="majorHAnsi" w:hAnsiTheme="majorHAnsi"/>
          <w:sz w:val="16"/>
          <w:szCs w:val="16"/>
        </w:rPr>
        <w:t>" и "</w:t>
      </w:r>
      <w:proofErr w:type="spellStart"/>
      <w:r w:rsidRPr="006D665A">
        <w:rPr>
          <w:rFonts w:asciiTheme="majorHAnsi" w:hAnsiTheme="majorHAnsi"/>
          <w:sz w:val="16"/>
          <w:szCs w:val="16"/>
        </w:rPr>
        <w:t>бб</w:t>
      </w:r>
      <w:proofErr w:type="spellEnd"/>
      <w:r w:rsidRPr="006D665A">
        <w:rPr>
          <w:rFonts w:asciiTheme="majorHAnsi" w:hAnsiTheme="majorHAnsi"/>
          <w:sz w:val="16"/>
          <w:szCs w:val="16"/>
        </w:rPr>
        <w:t>".</w:t>
      </w:r>
    </w:p>
    <w:p w:rsidR="006D665A" w:rsidRPr="006D665A" w:rsidRDefault="006D665A" w:rsidP="006D665A">
      <w:pPr>
        <w:pStyle w:val="NormalWeb"/>
        <w:rPr>
          <w:rFonts w:asciiTheme="majorHAnsi" w:hAnsiTheme="majorHAnsi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За местни лица по смисъла на тази разпоредба се смятат и чуждестранните юридически лица, извършващи дейност в страната чрез място на стопанска дейност, и чуждестранните физически лица, реализиращи доходи от източник в страната чрез определена база за сделки, осъществени чрез мястото на стопанска дейност или определената база;</w:t>
      </w:r>
    </w:p>
    <w:p w:rsidR="006D665A" w:rsidRPr="00EB3667" w:rsidRDefault="006D665A" w:rsidP="006D665A">
      <w:pPr>
        <w:pStyle w:val="NormalWeb"/>
        <w:ind w:firstLine="0"/>
        <w:rPr>
          <w:rFonts w:asciiTheme="majorHAnsi" w:hAnsiTheme="majorHAnsi"/>
          <w:color w:val="auto"/>
          <w:sz w:val="16"/>
          <w:szCs w:val="16"/>
        </w:rPr>
      </w:pPr>
      <w:r w:rsidRPr="006D665A">
        <w:rPr>
          <w:rFonts w:asciiTheme="majorHAnsi" w:hAnsiTheme="majorHAnsi"/>
          <w:sz w:val="16"/>
          <w:szCs w:val="16"/>
        </w:rPr>
        <w:t>о) (нова - ДВ, бр. 1 от 2014 г., в сила от 01.01.2014 г.) собствениците на местното юридическо лице и чуждестранното лице в случаите по буква "н".</w:t>
      </w:r>
    </w:p>
    <w:p w:rsidR="00EB3667" w:rsidRPr="00EB3667" w:rsidRDefault="00EB3667" w:rsidP="00EB3667">
      <w:pPr>
        <w:pStyle w:val="NormalWeb"/>
        <w:ind w:firstLine="0"/>
        <w:rPr>
          <w:rFonts w:asciiTheme="majorHAnsi" w:hAnsiTheme="majorHAnsi"/>
          <w:color w:val="auto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2AD8"/>
    <w:multiLevelType w:val="hybridMultilevel"/>
    <w:tmpl w:val="C16A7C62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4689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9B154EC"/>
    <w:multiLevelType w:val="hybridMultilevel"/>
    <w:tmpl w:val="08D07CFE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626F66"/>
    <w:multiLevelType w:val="hybridMultilevel"/>
    <w:tmpl w:val="462A4D6C"/>
    <w:lvl w:ilvl="0" w:tplc="E15E773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EDC"/>
    <w:rsid w:val="000047DA"/>
    <w:rsid w:val="000F038C"/>
    <w:rsid w:val="00127E58"/>
    <w:rsid w:val="001C3B3F"/>
    <w:rsid w:val="001D7EF5"/>
    <w:rsid w:val="00226D69"/>
    <w:rsid w:val="00307D5C"/>
    <w:rsid w:val="00312987"/>
    <w:rsid w:val="0037017A"/>
    <w:rsid w:val="003D2F60"/>
    <w:rsid w:val="00673C8E"/>
    <w:rsid w:val="006A77A0"/>
    <w:rsid w:val="006C4731"/>
    <w:rsid w:val="006D665A"/>
    <w:rsid w:val="00704E69"/>
    <w:rsid w:val="00807650"/>
    <w:rsid w:val="00845082"/>
    <w:rsid w:val="00954D9C"/>
    <w:rsid w:val="009E4A0C"/>
    <w:rsid w:val="00A7111D"/>
    <w:rsid w:val="00AE3261"/>
    <w:rsid w:val="00B42196"/>
    <w:rsid w:val="00CF6399"/>
    <w:rsid w:val="00E07761"/>
    <w:rsid w:val="00E47EDC"/>
    <w:rsid w:val="00EB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B0110"/>
  <w15:docId w15:val="{F960C92A-55A0-4288-B7A9-D1B7FCF8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AE3261"/>
    <w:pPr>
      <w:spacing w:before="450" w:after="100" w:afterAutospacing="1"/>
      <w:jc w:val="center"/>
      <w:outlineLvl w:val="2"/>
    </w:pPr>
    <w:rPr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7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E3261"/>
    <w:pPr>
      <w:ind w:firstLine="990"/>
      <w:jc w:val="both"/>
    </w:pPr>
    <w:rPr>
      <w:color w:val="000000"/>
    </w:rPr>
  </w:style>
  <w:style w:type="character" w:customStyle="1" w:styleId="ldef1">
    <w:name w:val="ldef1"/>
    <w:basedOn w:val="DefaultParagraphFont"/>
    <w:rsid w:val="00AE3261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E3261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261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uiPriority w:val="59"/>
    <w:rsid w:val="001C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outhafxseparator">
    <w:name w:val="youth.af.x.separator"/>
    <w:basedOn w:val="Normal"/>
    <w:rsid w:val="00312987"/>
    <w:pPr>
      <w:tabs>
        <w:tab w:val="left" w:pos="284"/>
      </w:tabs>
      <w:spacing w:before="60" w:after="60"/>
    </w:pPr>
    <w:rPr>
      <w:rFonts w:ascii="Arial" w:hAnsi="Arial"/>
      <w:noProof/>
      <w:sz w:val="20"/>
      <w:szCs w:val="20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366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3667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EB36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615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1601986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178944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10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48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9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7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609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89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754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640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962CA-4B85-4831-A56B-53C5C25D1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Axinia Buteva</dc:creator>
  <cp:lastModifiedBy>Boriana Lozanova</cp:lastModifiedBy>
  <cp:revision>5</cp:revision>
  <cp:lastPrinted>2024-06-11T12:01:00Z</cp:lastPrinted>
  <dcterms:created xsi:type="dcterms:W3CDTF">2024-08-29T12:57:00Z</dcterms:created>
  <dcterms:modified xsi:type="dcterms:W3CDTF">2024-09-19T13:53:00Z</dcterms:modified>
</cp:coreProperties>
</file>