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2EA" w:rsidRDefault="00355257">
      <w:pPr>
        <w:tabs>
          <w:tab w:val="center" w:pos="4680"/>
          <w:tab w:val="right" w:pos="9360"/>
        </w:tabs>
        <w:spacing w:after="80"/>
        <w:jc w:val="center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114300" distR="114300">
            <wp:extent cx="905510" cy="762000"/>
            <wp:effectExtent l="0" t="0" r="0" b="0"/>
            <wp:docPr id="1" name="image1.png" descr="Gerb_Linea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erb_Linear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51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C52EA" w:rsidRDefault="00EC52EA">
      <w:pPr>
        <w:tabs>
          <w:tab w:val="center" w:pos="4680"/>
          <w:tab w:val="right" w:pos="9360"/>
        </w:tabs>
        <w:spacing w:after="80"/>
        <w:jc w:val="center"/>
        <w:rPr>
          <w:sz w:val="22"/>
          <w:szCs w:val="22"/>
        </w:rPr>
      </w:pPr>
    </w:p>
    <w:p w:rsidR="00EC52EA" w:rsidRDefault="00355257">
      <w:pPr>
        <w:tabs>
          <w:tab w:val="center" w:pos="4680"/>
          <w:tab w:val="right" w:pos="9360"/>
        </w:tabs>
        <w:spacing w:after="80"/>
        <w:jc w:val="center"/>
        <w:rPr>
          <w:sz w:val="28"/>
          <w:szCs w:val="28"/>
        </w:rPr>
      </w:pPr>
      <w:r>
        <w:rPr>
          <w:sz w:val="28"/>
          <w:szCs w:val="28"/>
        </w:rPr>
        <w:t>РЕПУБЛИКА БЪЛГАРИЯ</w:t>
      </w:r>
    </w:p>
    <w:p w:rsidR="00EC52EA" w:rsidRDefault="00355257">
      <w:pPr>
        <w:tabs>
          <w:tab w:val="center" w:pos="4680"/>
          <w:tab w:val="right" w:pos="9360"/>
        </w:tabs>
        <w:spacing w:after="8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 КУЛТУРАТА</w:t>
      </w:r>
    </w:p>
    <w:p w:rsidR="00EC52EA" w:rsidRDefault="00EC52EA">
      <w:pPr>
        <w:spacing w:after="160" w:line="360" w:lineRule="auto"/>
        <w:jc w:val="center"/>
        <w:rPr>
          <w:sz w:val="24"/>
          <w:szCs w:val="24"/>
        </w:rPr>
      </w:pPr>
    </w:p>
    <w:p w:rsidR="00EC52EA" w:rsidRDefault="00355257">
      <w:pPr>
        <w:spacing w:after="160" w:line="36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З А П О В Е Д</w:t>
      </w:r>
    </w:p>
    <w:p w:rsidR="00EC52EA" w:rsidRDefault="00E65C17">
      <w:pPr>
        <w:spacing w:after="160" w:line="36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№  ………./……………….2020</w:t>
      </w:r>
      <w:r w:rsidR="00355257">
        <w:rPr>
          <w:b/>
          <w:sz w:val="22"/>
          <w:szCs w:val="22"/>
        </w:rPr>
        <w:t xml:space="preserve"> г.</w:t>
      </w:r>
    </w:p>
    <w:p w:rsidR="00EC52EA" w:rsidRDefault="00355257">
      <w:pPr>
        <w:spacing w:after="16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EC52EA" w:rsidRDefault="00EC52EA">
      <w:pPr>
        <w:spacing w:line="360" w:lineRule="auto"/>
        <w:jc w:val="both"/>
        <w:rPr>
          <w:sz w:val="24"/>
          <w:szCs w:val="24"/>
        </w:rPr>
      </w:pPr>
    </w:p>
    <w:p w:rsidR="00EC52EA" w:rsidRDefault="0035525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У Т В Ъ Р Ж Д А В А М</w:t>
      </w:r>
    </w:p>
    <w:p w:rsidR="00EC52EA" w:rsidRDefault="00EC52EA">
      <w:pPr>
        <w:spacing w:line="360" w:lineRule="auto"/>
        <w:jc w:val="both"/>
        <w:rPr>
          <w:sz w:val="24"/>
          <w:szCs w:val="24"/>
        </w:rPr>
      </w:pPr>
    </w:p>
    <w:p w:rsidR="00EC52EA" w:rsidRDefault="00355257">
      <w:pPr>
        <w:spacing w:after="8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Учебна програма за отраслова професионална подготовка по учебен предмет </w:t>
      </w:r>
      <w:r>
        <w:rPr>
          <w:b/>
          <w:sz w:val="24"/>
          <w:szCs w:val="24"/>
        </w:rPr>
        <w:t xml:space="preserve">„Перспектива“ </w:t>
      </w:r>
      <w:r>
        <w:rPr>
          <w:sz w:val="24"/>
          <w:szCs w:val="24"/>
        </w:rPr>
        <w:t xml:space="preserve">за професия </w:t>
      </w:r>
      <w:r>
        <w:rPr>
          <w:b/>
          <w:sz w:val="24"/>
          <w:szCs w:val="24"/>
        </w:rPr>
        <w:t>код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211010 „Художник-изящни изкуства“ </w:t>
      </w:r>
      <w:r>
        <w:rPr>
          <w:sz w:val="24"/>
          <w:szCs w:val="24"/>
        </w:rPr>
        <w:t>от професионално направление</w:t>
      </w:r>
      <w:r>
        <w:rPr>
          <w:b/>
          <w:sz w:val="24"/>
          <w:szCs w:val="24"/>
        </w:rPr>
        <w:t xml:space="preserve"> код 211 „Изящни изкуства“</w:t>
      </w:r>
      <w:r>
        <w:rPr>
          <w:sz w:val="24"/>
          <w:szCs w:val="24"/>
        </w:rPr>
        <w:t xml:space="preserve">, професия </w:t>
      </w:r>
      <w:r>
        <w:rPr>
          <w:b/>
          <w:sz w:val="24"/>
          <w:szCs w:val="24"/>
        </w:rPr>
        <w:t>код 214 „Дизайнер“</w:t>
      </w:r>
      <w:r>
        <w:rPr>
          <w:sz w:val="24"/>
          <w:szCs w:val="24"/>
        </w:rPr>
        <w:t xml:space="preserve"> от професионално направление </w:t>
      </w:r>
      <w:r>
        <w:rPr>
          <w:b/>
          <w:sz w:val="24"/>
          <w:szCs w:val="24"/>
        </w:rPr>
        <w:t>код 214 „Дизайн“</w:t>
      </w:r>
      <w:r>
        <w:rPr>
          <w:sz w:val="24"/>
          <w:szCs w:val="24"/>
        </w:rPr>
        <w:t xml:space="preserve">, професия </w:t>
      </w:r>
      <w:r>
        <w:rPr>
          <w:b/>
          <w:sz w:val="24"/>
          <w:szCs w:val="24"/>
        </w:rPr>
        <w:t>код 215070 „Художник-приложни изкуства“</w:t>
      </w:r>
      <w:r>
        <w:rPr>
          <w:sz w:val="24"/>
          <w:szCs w:val="24"/>
        </w:rPr>
        <w:t xml:space="preserve"> от професионално направление </w:t>
      </w:r>
      <w:r>
        <w:rPr>
          <w:b/>
          <w:sz w:val="24"/>
          <w:szCs w:val="24"/>
        </w:rPr>
        <w:t xml:space="preserve">код 215 „Приложни изкуства и занаяти“, </w:t>
      </w:r>
      <w:r>
        <w:rPr>
          <w:sz w:val="24"/>
          <w:szCs w:val="24"/>
        </w:rPr>
        <w:t>съгласно приложението.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 xml:space="preserve"> Учебната програма  влиза в сила от учебната 20</w:t>
      </w:r>
      <w:r w:rsidR="009A66FB">
        <w:rPr>
          <w:sz w:val="24"/>
          <w:szCs w:val="24"/>
        </w:rPr>
        <w:t>20</w:t>
      </w:r>
      <w:r>
        <w:rPr>
          <w:sz w:val="24"/>
          <w:szCs w:val="24"/>
        </w:rPr>
        <w:t>/20</w:t>
      </w:r>
      <w:r w:rsidR="009A66FB">
        <w:rPr>
          <w:sz w:val="24"/>
          <w:szCs w:val="24"/>
        </w:rPr>
        <w:t>21</w:t>
      </w:r>
      <w:bookmarkStart w:id="0" w:name="_GoBack"/>
      <w:bookmarkEnd w:id="0"/>
      <w:r>
        <w:rPr>
          <w:sz w:val="24"/>
          <w:szCs w:val="24"/>
        </w:rPr>
        <w:t xml:space="preserve"> година.</w:t>
      </w:r>
    </w:p>
    <w:p w:rsidR="00EC52EA" w:rsidRDefault="00EC52EA">
      <w:pPr>
        <w:spacing w:after="80"/>
        <w:rPr>
          <w:sz w:val="22"/>
          <w:szCs w:val="22"/>
        </w:rPr>
      </w:pPr>
    </w:p>
    <w:p w:rsidR="00EC52EA" w:rsidRDefault="00EC52EA">
      <w:pPr>
        <w:spacing w:after="80"/>
        <w:rPr>
          <w:sz w:val="22"/>
          <w:szCs w:val="22"/>
        </w:rPr>
      </w:pPr>
    </w:p>
    <w:p w:rsidR="00EC52EA" w:rsidRDefault="00355257">
      <w:pPr>
        <w:spacing w:after="80"/>
        <w:rPr>
          <w:sz w:val="22"/>
          <w:szCs w:val="22"/>
        </w:rPr>
      </w:pPr>
      <w:r>
        <w:rPr>
          <w:b/>
          <w:sz w:val="22"/>
          <w:szCs w:val="22"/>
        </w:rPr>
        <w:t>БОИЛ  БАНОВ</w:t>
      </w:r>
    </w:p>
    <w:p w:rsidR="00EC52EA" w:rsidRDefault="00355257">
      <w:pPr>
        <w:spacing w:after="80"/>
        <w:rPr>
          <w:sz w:val="22"/>
          <w:szCs w:val="22"/>
        </w:rPr>
      </w:pPr>
      <w:r>
        <w:rPr>
          <w:b/>
          <w:i/>
          <w:sz w:val="22"/>
          <w:szCs w:val="22"/>
        </w:rPr>
        <w:t>Министър на  културата</w:t>
      </w:r>
    </w:p>
    <w:p w:rsidR="00EC52EA" w:rsidRDefault="00EC52EA">
      <w:pPr>
        <w:spacing w:after="80"/>
        <w:rPr>
          <w:sz w:val="22"/>
          <w:szCs w:val="22"/>
        </w:rPr>
      </w:pPr>
    </w:p>
    <w:p w:rsidR="00EC52EA" w:rsidRDefault="00EC52EA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3D1746" w:rsidRDefault="003D1746">
      <w:pPr>
        <w:spacing w:after="80"/>
        <w:rPr>
          <w:sz w:val="22"/>
          <w:szCs w:val="22"/>
        </w:rPr>
      </w:pPr>
    </w:p>
    <w:p w:rsidR="00EC52EA" w:rsidRDefault="00355257">
      <w:pPr>
        <w:ind w:right="-334"/>
        <w:rPr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Приложение</w:t>
      </w:r>
    </w:p>
    <w:p w:rsidR="00EC52EA" w:rsidRDefault="00EC52EA">
      <w:pPr>
        <w:spacing w:after="80"/>
        <w:rPr>
          <w:sz w:val="22"/>
          <w:szCs w:val="22"/>
        </w:rPr>
      </w:pPr>
    </w:p>
    <w:p w:rsidR="00EC52EA" w:rsidRDefault="00355257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МИНИСТЕРСТВО НА КУЛТУРАТА</w:t>
      </w:r>
    </w:p>
    <w:p w:rsidR="00EC52EA" w:rsidRDefault="00EC52EA">
      <w:pPr>
        <w:rPr>
          <w:sz w:val="28"/>
          <w:szCs w:val="28"/>
        </w:rPr>
      </w:pPr>
    </w:p>
    <w:p w:rsidR="00EC52EA" w:rsidRDefault="00EC52EA">
      <w:pPr>
        <w:rPr>
          <w:sz w:val="28"/>
          <w:szCs w:val="28"/>
        </w:rPr>
      </w:pPr>
    </w:p>
    <w:p w:rsidR="00EC52EA" w:rsidRDefault="00EC52EA">
      <w:pPr>
        <w:jc w:val="center"/>
        <w:rPr>
          <w:sz w:val="28"/>
          <w:szCs w:val="28"/>
        </w:rPr>
      </w:pPr>
    </w:p>
    <w:p w:rsidR="00EC52EA" w:rsidRDefault="00355257">
      <w:pPr>
        <w:spacing w:after="8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УЧЕБНА ПРОГРАМА</w:t>
      </w:r>
    </w:p>
    <w:p w:rsidR="00EC52EA" w:rsidRDefault="00355257">
      <w:pPr>
        <w:spacing w:after="8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 отраслова професионална подготовка</w:t>
      </w:r>
    </w:p>
    <w:p w:rsidR="00EC52EA" w:rsidRDefault="00355257">
      <w:pPr>
        <w:spacing w:after="8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</w:t>
      </w:r>
    </w:p>
    <w:p w:rsidR="00EC52EA" w:rsidRDefault="00355257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„Перспектива”</w:t>
      </w:r>
    </w:p>
    <w:p w:rsidR="00EC52EA" w:rsidRDefault="00EC52EA">
      <w:pPr>
        <w:jc w:val="center"/>
        <w:rPr>
          <w:sz w:val="32"/>
          <w:szCs w:val="32"/>
        </w:rPr>
      </w:pPr>
    </w:p>
    <w:p w:rsidR="00EC52EA" w:rsidRDefault="00EC52EA">
      <w:pPr>
        <w:spacing w:after="80"/>
        <w:ind w:right="-1759"/>
        <w:jc w:val="both"/>
        <w:rPr>
          <w:sz w:val="22"/>
          <w:szCs w:val="22"/>
        </w:rPr>
      </w:pPr>
    </w:p>
    <w:p w:rsidR="00EC52EA" w:rsidRDefault="0035525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Утвърдена със Заповед  </w:t>
      </w:r>
      <w:r w:rsidR="00E65C17">
        <w:rPr>
          <w:b/>
          <w:sz w:val="24"/>
          <w:szCs w:val="24"/>
        </w:rPr>
        <w:t xml:space="preserve">№ ………………. </w:t>
      </w:r>
      <w:r w:rsidR="00E65C17">
        <w:rPr>
          <w:b/>
          <w:sz w:val="24"/>
          <w:szCs w:val="24"/>
          <w:lang w:val="en-US"/>
        </w:rPr>
        <w:t xml:space="preserve">/ </w:t>
      </w:r>
      <w:r w:rsidR="00E65C17">
        <w:rPr>
          <w:b/>
          <w:sz w:val="24"/>
          <w:szCs w:val="24"/>
        </w:rPr>
        <w:t>2020</w:t>
      </w:r>
      <w:r>
        <w:rPr>
          <w:b/>
          <w:sz w:val="24"/>
          <w:szCs w:val="24"/>
        </w:rPr>
        <w:t xml:space="preserve"> г.</w:t>
      </w:r>
    </w:p>
    <w:p w:rsidR="00EC52EA" w:rsidRDefault="00EC52EA">
      <w:pPr>
        <w:jc w:val="center"/>
        <w:rPr>
          <w:sz w:val="24"/>
          <w:szCs w:val="24"/>
        </w:rPr>
      </w:pPr>
    </w:p>
    <w:p w:rsidR="00EC52EA" w:rsidRDefault="00EC52EA">
      <w:pPr>
        <w:ind w:right="-334"/>
        <w:rPr>
          <w:sz w:val="24"/>
          <w:szCs w:val="24"/>
        </w:rPr>
      </w:pPr>
    </w:p>
    <w:p w:rsidR="00EC52EA" w:rsidRDefault="00EC52EA">
      <w:pPr>
        <w:jc w:val="center"/>
        <w:rPr>
          <w:sz w:val="32"/>
          <w:szCs w:val="32"/>
        </w:rPr>
      </w:pPr>
    </w:p>
    <w:p w:rsidR="00EC52EA" w:rsidRDefault="00EC52EA">
      <w:pPr>
        <w:spacing w:after="80"/>
        <w:ind w:right="-1759"/>
        <w:jc w:val="both"/>
        <w:rPr>
          <w:sz w:val="24"/>
          <w:szCs w:val="24"/>
        </w:rPr>
      </w:pPr>
    </w:p>
    <w:p w:rsidR="00EC52EA" w:rsidRDefault="00355257">
      <w:pPr>
        <w:spacing w:after="80" w:line="360" w:lineRule="auto"/>
        <w:ind w:right="-175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ПРОФЕСИЯ:</w:t>
      </w:r>
    </w:p>
    <w:p w:rsidR="00EC52EA" w:rsidRDefault="00355257">
      <w:pPr>
        <w:spacing w:after="80" w:line="360" w:lineRule="auto"/>
        <w:ind w:right="-1759"/>
        <w:jc w:val="both"/>
        <w:rPr>
          <w:sz w:val="24"/>
          <w:szCs w:val="24"/>
        </w:rPr>
      </w:pPr>
      <w:r>
        <w:rPr>
          <w:b/>
          <w:sz w:val="24"/>
          <w:szCs w:val="24"/>
        </w:rPr>
        <w:t>код 211010 „ Художник - изящни изкуства”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ПРОФЕСИОНАЛНО НАПРАВЛЕНИЕ: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код 211 „Изящни изкуства ”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ПРОФЕСИЯ: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Код 214 „Дизайнер“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ПРОФЕСИОНАЛНО НАПРАВЛЕНИЕ: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Код 214 „Дизайн“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ПРОФЕСИЯ: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>код 215070 „Художник - приложни изкуства”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ПРОФЕСИОНАЛНО НАПРАВЛЕНИЕ: </w:t>
      </w:r>
    </w:p>
    <w:p w:rsidR="00EC52EA" w:rsidRDefault="00355257">
      <w:pPr>
        <w:spacing w:after="8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код 215 „Приложни изкуства и занаяти”</w:t>
      </w:r>
    </w:p>
    <w:p w:rsidR="00EC52EA" w:rsidRDefault="00EC52EA">
      <w:pPr>
        <w:spacing w:after="80" w:line="360" w:lineRule="auto"/>
        <w:rPr>
          <w:sz w:val="24"/>
          <w:szCs w:val="24"/>
        </w:rPr>
      </w:pPr>
    </w:p>
    <w:p w:rsidR="00E65C17" w:rsidRDefault="00E65C17">
      <w:pPr>
        <w:spacing w:after="80" w:line="360" w:lineRule="auto"/>
        <w:rPr>
          <w:sz w:val="24"/>
          <w:szCs w:val="24"/>
        </w:rPr>
      </w:pPr>
    </w:p>
    <w:p w:rsidR="00E65C17" w:rsidRDefault="00E65C17">
      <w:pPr>
        <w:spacing w:after="80" w:line="360" w:lineRule="auto"/>
        <w:rPr>
          <w:sz w:val="24"/>
          <w:szCs w:val="24"/>
        </w:rPr>
      </w:pPr>
    </w:p>
    <w:p w:rsidR="00EC52EA" w:rsidRDefault="00355257">
      <w:pPr>
        <w:tabs>
          <w:tab w:val="left" w:pos="4678"/>
          <w:tab w:val="left" w:pos="4820"/>
        </w:tabs>
        <w:spacing w:after="8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</w:t>
      </w:r>
      <w:r w:rsidR="00E65C17">
        <w:rPr>
          <w:b/>
          <w:sz w:val="22"/>
          <w:szCs w:val="22"/>
        </w:rPr>
        <w:t xml:space="preserve">                     София, 2020</w:t>
      </w:r>
      <w:r>
        <w:rPr>
          <w:b/>
          <w:sz w:val="22"/>
          <w:szCs w:val="22"/>
        </w:rPr>
        <w:t xml:space="preserve"> г.</w:t>
      </w:r>
    </w:p>
    <w:p w:rsidR="00EC52EA" w:rsidRDefault="00EC52EA">
      <w:pPr>
        <w:tabs>
          <w:tab w:val="left" w:pos="4678"/>
          <w:tab w:val="left" w:pos="4820"/>
        </w:tabs>
        <w:spacing w:after="80"/>
        <w:jc w:val="center"/>
        <w:rPr>
          <w:sz w:val="22"/>
          <w:szCs w:val="22"/>
        </w:rPr>
      </w:pPr>
    </w:p>
    <w:p w:rsidR="00EC52EA" w:rsidRPr="00E65C17" w:rsidRDefault="00355257" w:rsidP="00E65C17">
      <w:pPr>
        <w:tabs>
          <w:tab w:val="left" w:pos="4678"/>
          <w:tab w:val="left" w:pos="4820"/>
        </w:tabs>
        <w:spacing w:after="8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EC52EA" w:rsidRDefault="00355257">
      <w:pPr>
        <w:pStyle w:val="3"/>
      </w:pPr>
      <w:r>
        <w:lastRenderedPageBreak/>
        <w:t>I. ОБЩО ПРЕДСТАВЯНЕ НА УЧЕБНАТА ПРОГРАМА</w:t>
      </w:r>
    </w:p>
    <w:p w:rsidR="00EC52EA" w:rsidRDefault="00EC52EA"/>
    <w:p w:rsidR="00EC52EA" w:rsidRDefault="00EC52EA">
      <w:pPr>
        <w:rPr>
          <w:sz w:val="24"/>
          <w:szCs w:val="24"/>
          <w:u w:val="single"/>
        </w:rPr>
      </w:pPr>
    </w:p>
    <w:p w:rsidR="00EC52EA" w:rsidRDefault="0035525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Учебната програма е предназначена за всички професии, в които по учебен план е включен учебният предмет </w:t>
      </w:r>
      <w:r>
        <w:rPr>
          <w:b/>
          <w:sz w:val="24"/>
          <w:szCs w:val="24"/>
        </w:rPr>
        <w:t>Перспектива.</w:t>
      </w:r>
    </w:p>
    <w:p w:rsidR="00EC52EA" w:rsidRDefault="003552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Съдържанието на учебния предмет разкрива възможности за създаване на умения при изобразяване на обекти в пространството /интериор и екстериор/ при спазване законите на линейната и въздушна перспектива.</w:t>
      </w:r>
    </w:p>
    <w:p w:rsidR="00EC52EA" w:rsidRDefault="003552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Обучението по  </w:t>
      </w:r>
      <w:r>
        <w:rPr>
          <w:b/>
          <w:color w:val="000000"/>
          <w:sz w:val="24"/>
          <w:szCs w:val="24"/>
        </w:rPr>
        <w:t>Перспектива</w:t>
      </w:r>
      <w:r>
        <w:rPr>
          <w:color w:val="000000"/>
          <w:sz w:val="24"/>
          <w:szCs w:val="24"/>
        </w:rPr>
        <w:t xml:space="preserve"> е във взаимовръзка с учебните предмети: </w:t>
      </w:r>
      <w:r>
        <w:rPr>
          <w:b/>
          <w:color w:val="000000"/>
          <w:sz w:val="24"/>
          <w:szCs w:val="24"/>
        </w:rPr>
        <w:t>Рисуване, Физика, Цветознание,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Математика.  </w:t>
      </w: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Формирането на професионалните компетенции по учебния предмет е на основата на усвояване на специфичните понятия и правила, както и на базата на развитието на пространствено мислене.</w:t>
      </w: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Голямата по обем и разнообразна по съдържание информация, както и изискванията за изграждане на практични умения за рисуване и чертане, налагат обучението да се провежда в специално оборудван кабинет. Обучението изисква онагледяване с разнообразни дидактически материали и примери от история на изобразителното изкуство и материалната  култура на човечеството.</w:t>
      </w:r>
    </w:p>
    <w:p w:rsidR="00EC52EA" w:rsidRDefault="00EC52EA">
      <w:pPr>
        <w:jc w:val="both"/>
        <w:rPr>
          <w:sz w:val="24"/>
          <w:szCs w:val="24"/>
        </w:rPr>
      </w:pPr>
    </w:p>
    <w:p w:rsidR="00EC52EA" w:rsidRDefault="00EC52EA">
      <w:pPr>
        <w:jc w:val="both"/>
        <w:rPr>
          <w:sz w:val="24"/>
          <w:szCs w:val="24"/>
        </w:rPr>
      </w:pPr>
    </w:p>
    <w:p w:rsidR="00EC52EA" w:rsidRDefault="00355257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ІІ. ЦЕЛИ НА ОБУЧЕНИЕТО ПО УЧЕБНИЯ ПРЕДМЕТ ПЕРСПЕКТИВА</w:t>
      </w:r>
    </w:p>
    <w:p w:rsidR="00EC52EA" w:rsidRDefault="00EC52EA">
      <w:pPr>
        <w:jc w:val="both"/>
        <w:rPr>
          <w:sz w:val="24"/>
          <w:szCs w:val="24"/>
        </w:rPr>
      </w:pPr>
    </w:p>
    <w:p w:rsidR="00EC52EA" w:rsidRDefault="00EC52EA">
      <w:pPr>
        <w:ind w:firstLine="720"/>
        <w:jc w:val="both"/>
        <w:rPr>
          <w:sz w:val="24"/>
          <w:szCs w:val="24"/>
        </w:rPr>
      </w:pP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Обучението по предмета</w:t>
      </w:r>
      <w:r>
        <w:rPr>
          <w:b/>
          <w:sz w:val="24"/>
          <w:szCs w:val="24"/>
        </w:rPr>
        <w:t xml:space="preserve"> Перспектива</w:t>
      </w:r>
      <w:r>
        <w:rPr>
          <w:sz w:val="24"/>
          <w:szCs w:val="24"/>
        </w:rPr>
        <w:t xml:space="preserve"> има за цел, чрез усвояване на основните закономерности на линейната и въздушната перспектива,  учениците да придобият умения за изграждане на триизмерно пространство.</w:t>
      </w: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За постигането на основната цел е необходимо изпълнението на следните подцели:</w:t>
      </w:r>
    </w:p>
    <w:p w:rsidR="00EC52EA" w:rsidRDefault="0035525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Придобиване знания и умения за построяването на геометрични тела в перспективен изглед с една и две убежни точки.</w:t>
      </w:r>
    </w:p>
    <w:p w:rsidR="00EC52EA" w:rsidRDefault="0035525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Придобиване знания и умения за построяване на хвърлени сенки при различните видове осветление.</w:t>
      </w:r>
    </w:p>
    <w:p w:rsidR="00EC52EA" w:rsidRDefault="0035525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Придобиване на знания и умения за пространствено мислене при изграждане на архитектурна композиция с цвят.</w:t>
      </w:r>
    </w:p>
    <w:p w:rsidR="00EC52EA" w:rsidRDefault="00EC52EA">
      <w:pPr>
        <w:ind w:left="720"/>
        <w:jc w:val="both"/>
        <w:rPr>
          <w:sz w:val="24"/>
          <w:szCs w:val="24"/>
        </w:rPr>
      </w:pPr>
    </w:p>
    <w:p w:rsidR="00EC52EA" w:rsidRDefault="00EC52EA">
      <w:pPr>
        <w:jc w:val="both"/>
        <w:rPr>
          <w:sz w:val="24"/>
          <w:szCs w:val="24"/>
        </w:rPr>
      </w:pPr>
    </w:p>
    <w:p w:rsidR="00E65C17" w:rsidRDefault="00E65C17">
      <w:pPr>
        <w:jc w:val="both"/>
        <w:rPr>
          <w:b/>
          <w:sz w:val="24"/>
          <w:szCs w:val="24"/>
          <w:u w:val="single"/>
        </w:rPr>
      </w:pPr>
    </w:p>
    <w:p w:rsidR="00E65C17" w:rsidRDefault="00E65C17">
      <w:pPr>
        <w:jc w:val="both"/>
        <w:rPr>
          <w:b/>
          <w:sz w:val="24"/>
          <w:szCs w:val="24"/>
          <w:u w:val="single"/>
        </w:rPr>
      </w:pPr>
    </w:p>
    <w:p w:rsidR="00EC52EA" w:rsidRDefault="00355257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ІІІ. РАЗПРЕДЕЛЕНИЕ НА УЧЕБНОТО ВРЕМЕ:</w:t>
      </w:r>
    </w:p>
    <w:p w:rsidR="00EC52EA" w:rsidRDefault="00EC52EA">
      <w:pPr>
        <w:jc w:val="both"/>
        <w:rPr>
          <w:sz w:val="24"/>
          <w:szCs w:val="24"/>
          <w:u w:val="single"/>
        </w:rPr>
      </w:pPr>
    </w:p>
    <w:p w:rsidR="00EC52EA" w:rsidRDefault="00EC52EA">
      <w:pPr>
        <w:jc w:val="both"/>
        <w:rPr>
          <w:sz w:val="24"/>
          <w:szCs w:val="24"/>
          <w:u w:val="single"/>
        </w:rPr>
      </w:pP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>VІІІ клас -  І  срок  18 седмици по 1 час - 18 часа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65C17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ІІ  срок  18 седмици по 2 часа - 36 часа</w:t>
      </w: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C52EA" w:rsidRDefault="00EC52EA">
      <w:pPr>
        <w:jc w:val="both"/>
        <w:rPr>
          <w:sz w:val="24"/>
          <w:szCs w:val="24"/>
        </w:rPr>
      </w:pPr>
    </w:p>
    <w:p w:rsidR="00EC52EA" w:rsidRDefault="00EC52EA">
      <w:pPr>
        <w:jc w:val="both"/>
        <w:rPr>
          <w:sz w:val="24"/>
          <w:szCs w:val="24"/>
        </w:rPr>
      </w:pPr>
    </w:p>
    <w:p w:rsidR="00EC52EA" w:rsidRDefault="00355257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ІV. УЧЕБНО СЪДЪРЖАНИЕ:</w:t>
      </w:r>
    </w:p>
    <w:p w:rsidR="00EC52EA" w:rsidRDefault="00EC52EA">
      <w:pPr>
        <w:jc w:val="both"/>
        <w:rPr>
          <w:sz w:val="24"/>
          <w:szCs w:val="24"/>
          <w:u w:val="single"/>
        </w:rPr>
      </w:pP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Учебното съдържание е структурирано в раздели и теми. За всеки раздел са записани минималният брой часове и необходимите теми. Учителят конкретизира броя на учебните часове за всяка тема в съответствие с посочените за раздела.</w:t>
      </w:r>
    </w:p>
    <w:p w:rsidR="00EC52EA" w:rsidRDefault="0035525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EC52EA" w:rsidRDefault="003552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За постигане целите на обучението учителите да разпределят учебните часове за нови знания, упражнения и оценяване.</w:t>
      </w:r>
      <w:r>
        <w:rPr>
          <w:b/>
          <w:color w:val="000000"/>
          <w:sz w:val="24"/>
          <w:szCs w:val="24"/>
        </w:rPr>
        <w:tab/>
        <w:t xml:space="preserve">         </w:t>
      </w:r>
    </w:p>
    <w:tbl>
      <w:tblPr>
        <w:tblStyle w:val="a5"/>
        <w:tblW w:w="8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095"/>
        <w:gridCol w:w="1614"/>
      </w:tblGrid>
      <w:tr w:rsidR="00EC52EA">
        <w:trPr>
          <w:trHeight w:val="542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по</w:t>
            </w:r>
          </w:p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ред</w:t>
            </w:r>
          </w:p>
        </w:tc>
        <w:tc>
          <w:tcPr>
            <w:tcW w:w="6095" w:type="dxa"/>
          </w:tcPr>
          <w:p w:rsidR="00EC52EA" w:rsidRDefault="00355257">
            <w:pPr>
              <w:pStyle w:val="4"/>
            </w:pPr>
            <w:r>
              <w:t>Наименование на разделите и темите</w:t>
            </w:r>
          </w:p>
        </w:tc>
        <w:tc>
          <w:tcPr>
            <w:tcW w:w="1614" w:type="dxa"/>
          </w:tcPr>
          <w:p w:rsidR="00EC52EA" w:rsidRDefault="00355257">
            <w:pPr>
              <w:pStyle w:val="4"/>
            </w:pPr>
            <w:r>
              <w:t>Брой часове</w:t>
            </w:r>
          </w:p>
        </w:tc>
      </w:tr>
      <w:tr w:rsidR="00EC52EA">
        <w:trPr>
          <w:trHeight w:val="557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І. Перспективата като способ за отразяване на пространството в рисунката.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ІІ. Физиологична оптика.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ІІІ. Перспективни явления.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ІV. Елементи на линейната перспектива.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V. Перспективни равнини.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VІ. Перспективни промени на правите линии и равнини.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EC52EA">
        <w:trPr>
          <w:trHeight w:val="271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VІІ. Перспективни промени на окръжността.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C52EA">
        <w:trPr>
          <w:trHeight w:val="557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VІІІ. Светлосянката като средство за обемно и пространствено изграждане на рисунката.</w:t>
            </w: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EC52EA">
        <w:trPr>
          <w:trHeight w:val="1384"/>
        </w:trPr>
        <w:tc>
          <w:tcPr>
            <w:tcW w:w="817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  <w:p w:rsidR="00EC52EA" w:rsidRDefault="00EC52EA">
            <w:pPr>
              <w:jc w:val="center"/>
              <w:rPr>
                <w:sz w:val="24"/>
                <w:szCs w:val="24"/>
              </w:rPr>
            </w:pPr>
          </w:p>
          <w:p w:rsidR="00EC52EA" w:rsidRDefault="00EC52EA">
            <w:pPr>
              <w:jc w:val="center"/>
              <w:rPr>
                <w:sz w:val="24"/>
                <w:szCs w:val="24"/>
              </w:rPr>
            </w:pPr>
          </w:p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6095" w:type="dxa"/>
          </w:tcPr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IX. Падащи/хвърлени/ сенки и светли петна в интериор. Способи за вярното им построяване.</w:t>
            </w:r>
          </w:p>
          <w:p w:rsidR="00EC52EA" w:rsidRDefault="00EC52EA">
            <w:pPr>
              <w:rPr>
                <w:sz w:val="24"/>
                <w:szCs w:val="24"/>
              </w:rPr>
            </w:pPr>
          </w:p>
          <w:p w:rsidR="00EC52EA" w:rsidRDefault="003552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X. Въздушна перспектива.</w:t>
            </w:r>
          </w:p>
          <w:p w:rsidR="00EC52EA" w:rsidRDefault="00EC52EA">
            <w:pPr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  <w:p w:rsidR="00EC52EA" w:rsidRDefault="00EC52EA">
            <w:pPr>
              <w:jc w:val="center"/>
              <w:rPr>
                <w:sz w:val="24"/>
                <w:szCs w:val="24"/>
              </w:rPr>
            </w:pPr>
          </w:p>
          <w:p w:rsidR="00EC52EA" w:rsidRDefault="00EC52EA">
            <w:pPr>
              <w:jc w:val="center"/>
              <w:rPr>
                <w:sz w:val="24"/>
                <w:szCs w:val="24"/>
              </w:rPr>
            </w:pPr>
          </w:p>
          <w:p w:rsidR="00EC52EA" w:rsidRDefault="003552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Раздел І. Перспективата като способ за отразяване на пространството в рисунката 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Историческо развитие - теоретици в областта на перспективата.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Форми за прилагане на перспективните закони-наблюдателна и конструктивна перспектива.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5"/>
      </w:pPr>
      <w:r>
        <w:t>Раздел ІІ. Физиологична оптика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Човешкото око - физиологично-оптичен апарат.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5"/>
      </w:pPr>
      <w:r>
        <w:t>Раздел ІІІ. Перспективни явления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Определения.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Линейна и въздушна перспектива.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5"/>
        <w:rPr>
          <w:b w:val="0"/>
        </w:rPr>
      </w:pPr>
      <w:r>
        <w:t>Раздел ІV. Елементи на линейната перспектива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Зрителни лъчи,поле на зрението.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 Точка на зрението,ъгъл на зрението.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3.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Дистанция, главен лъч, конус на зрението.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5"/>
        <w:rPr>
          <w:b w:val="0"/>
        </w:rPr>
      </w:pPr>
      <w:r>
        <w:t>Раздел V. Перспективни равнини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 xml:space="preserve">Тема 1. Равнина на художника/Челна/ 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 Картинна равнина.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3. Основна равнина.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4. Главна хоризонтална равнина.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5. Главна вертикална равнина.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5"/>
      </w:pPr>
      <w:r>
        <w:t>Раздел VІ. Перспективни промени на правите линии и равнини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Видове - фронтални и нефронтални.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 Убежни точки и техните места.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lastRenderedPageBreak/>
        <w:t>Тема 3.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Видове фронтални и нефронтални прави линии.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4. Перспективен мащаб.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5. Делене на нефронтални прави линии.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6. Намиране и съотнасяне на височини в пространството.</w:t>
      </w:r>
    </w:p>
    <w:p w:rsidR="00EC52EA" w:rsidRDefault="00355257">
      <w:pPr>
        <w:pStyle w:val="5"/>
      </w:pPr>
      <w:r>
        <w:t>Раздел VІІ. Перспективни промени на окръжността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Окръжността във фронтално положение.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Окръжността в нефронтално положение.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>Раздел VІІІ. Светлосянката като средство за обемно и пространствено изграждане на рисунката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Фактори, влияещи на степента на осветеност.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 Осветеност и яркост.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3. Светлосянка.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4. Светлосянка на ръбести предмети.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5.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Светлосянка на обли предмети.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>Раздел IX. Падащи/хвърлени/ сенки и светли петна в интериор. Способи за вярното им построяване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Хвърлени сенки от ръбести тела.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2. Хвърлени сенки от обли тела.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3. Хвърлени сенки от изкуствени източници в интериор и екстериор.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4. Хвърлени сенки при слънчево осветление в трите му основни положения.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5. Построяване на светли петна в интериор.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>Раздел X. Въздушна перспектива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Тема 1. Характерни ефекти.</w:t>
      </w: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V. ОЧАКВАНИ РЕЗУЛТАТИ ОТ ОБУЧЕНИЕТО:</w:t>
      </w:r>
    </w:p>
    <w:p w:rsidR="00EC52EA" w:rsidRDefault="00EC52EA">
      <w:pPr>
        <w:rPr>
          <w:sz w:val="24"/>
          <w:szCs w:val="24"/>
          <w:u w:val="single"/>
        </w:rPr>
      </w:pPr>
    </w:p>
    <w:p w:rsidR="00EC52EA" w:rsidRDefault="00EC52EA">
      <w:pPr>
        <w:rPr>
          <w:sz w:val="24"/>
          <w:szCs w:val="24"/>
          <w:u w:val="single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 края на обучението учениците трябва </w:t>
      </w: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>да знаят:</w:t>
      </w:r>
    </w:p>
    <w:p w:rsidR="00EC52EA" w:rsidRDefault="00355257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⮲</w:t>
      </w:r>
      <w:r>
        <w:rPr>
          <w:color w:val="000000"/>
          <w:sz w:val="24"/>
          <w:szCs w:val="24"/>
        </w:rPr>
        <w:t>основните закони за правилно изграждане на триизмерно пространство;</w:t>
      </w:r>
    </w:p>
    <w:p w:rsidR="00EC52EA" w:rsidRDefault="00355257">
      <w:pPr>
        <w:ind w:firstLine="720"/>
        <w:rPr>
          <w:sz w:val="24"/>
          <w:szCs w:val="24"/>
        </w:rPr>
      </w:pPr>
      <w:r>
        <w:rPr>
          <w:sz w:val="24"/>
          <w:szCs w:val="24"/>
        </w:rPr>
        <w:t>⮲особеностите и възможностите на различните видове осветление;</w:t>
      </w:r>
    </w:p>
    <w:p w:rsidR="00EC52EA" w:rsidRDefault="00355257">
      <w:pPr>
        <w:ind w:firstLine="720"/>
        <w:rPr>
          <w:sz w:val="24"/>
          <w:szCs w:val="24"/>
        </w:rPr>
      </w:pPr>
      <w:r>
        <w:rPr>
          <w:sz w:val="24"/>
          <w:szCs w:val="24"/>
        </w:rPr>
        <w:t>⮲закономерностите на изграждане на триизмерно пространство с цвят;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b/>
          <w:sz w:val="24"/>
          <w:szCs w:val="24"/>
        </w:rPr>
        <w:t>да могат да:</w:t>
      </w:r>
    </w:p>
    <w:p w:rsidR="00EC52EA" w:rsidRDefault="00355257">
      <w:pPr>
        <w:ind w:left="720"/>
        <w:rPr>
          <w:sz w:val="24"/>
          <w:szCs w:val="24"/>
        </w:rPr>
      </w:pPr>
      <w:r>
        <w:rPr>
          <w:sz w:val="24"/>
          <w:szCs w:val="24"/>
        </w:rPr>
        <w:t>⮲ построяват правилно геометрични тела при различни перспективни изгледи;</w:t>
      </w:r>
    </w:p>
    <w:p w:rsidR="00EC52EA" w:rsidRDefault="00355257">
      <w:pPr>
        <w:ind w:left="720"/>
        <w:rPr>
          <w:sz w:val="24"/>
          <w:szCs w:val="24"/>
        </w:rPr>
      </w:pPr>
      <w:r>
        <w:rPr>
          <w:sz w:val="24"/>
          <w:szCs w:val="24"/>
        </w:rPr>
        <w:t>⮲ избират нужното осветление за получаване на определени сенки /хвърлени и собствени/;</w:t>
      </w:r>
    </w:p>
    <w:p w:rsidR="00EC52EA" w:rsidRDefault="00355257">
      <w:pPr>
        <w:ind w:left="720"/>
        <w:rPr>
          <w:sz w:val="24"/>
          <w:szCs w:val="24"/>
        </w:rPr>
      </w:pPr>
      <w:r>
        <w:rPr>
          <w:sz w:val="24"/>
          <w:szCs w:val="24"/>
        </w:rPr>
        <w:t>⮲ с помощта на цветови нюанси да изграждат необходимото триизмерно пространство;</w:t>
      </w:r>
    </w:p>
    <w:p w:rsidR="00EC52EA" w:rsidRDefault="00355257">
      <w:pPr>
        <w:ind w:left="720"/>
        <w:rPr>
          <w:sz w:val="24"/>
          <w:szCs w:val="24"/>
        </w:rPr>
      </w:pPr>
      <w:r>
        <w:rPr>
          <w:sz w:val="24"/>
          <w:szCs w:val="24"/>
        </w:rPr>
        <w:t>⮲ прилагат знанията по перспектива в специфичната професионална подготовка.</w:t>
      </w:r>
    </w:p>
    <w:p w:rsidR="00EC52EA" w:rsidRDefault="00EC52EA">
      <w:pPr>
        <w:ind w:left="720"/>
        <w:rPr>
          <w:sz w:val="24"/>
          <w:szCs w:val="24"/>
        </w:rPr>
      </w:pPr>
    </w:p>
    <w:p w:rsidR="00EC52EA" w:rsidRDefault="00EC52EA">
      <w:pPr>
        <w:ind w:left="720"/>
        <w:rPr>
          <w:sz w:val="24"/>
          <w:szCs w:val="24"/>
        </w:rPr>
      </w:pPr>
    </w:p>
    <w:p w:rsidR="00EC52EA" w:rsidRDefault="00EC52EA">
      <w:pPr>
        <w:pStyle w:val="3"/>
      </w:pPr>
    </w:p>
    <w:p w:rsidR="00EC52EA" w:rsidRDefault="00EC52EA">
      <w:pPr>
        <w:pStyle w:val="3"/>
      </w:pPr>
    </w:p>
    <w:p w:rsidR="00EC52EA" w:rsidRDefault="00EC52EA">
      <w:pPr>
        <w:pStyle w:val="3"/>
      </w:pPr>
    </w:p>
    <w:p w:rsidR="00EC52EA" w:rsidRDefault="00EC52EA">
      <w:pPr>
        <w:pStyle w:val="3"/>
      </w:pPr>
    </w:p>
    <w:p w:rsidR="00EC52EA" w:rsidRDefault="00355257">
      <w:pPr>
        <w:pStyle w:val="3"/>
      </w:pPr>
      <w:r>
        <w:t>VІ. АВТОРСКИ КОЛЕКТИВ</w:t>
      </w:r>
    </w:p>
    <w:p w:rsidR="00EC52EA" w:rsidRDefault="00EC52EA"/>
    <w:p w:rsidR="00EC52EA" w:rsidRDefault="00EC52EA"/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От Националното училище за изящни изкуства “Илия Петров” – София: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1. Рада Пилюшка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2. Цветомила Христова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3. Донка Павлова</w:t>
      </w: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pStyle w:val="3"/>
      </w:pPr>
      <w:r>
        <w:t>VІІ. ЛИТЕРАТУРА</w:t>
      </w:r>
    </w:p>
    <w:p w:rsidR="00EC52EA" w:rsidRDefault="00EC52EA"/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1. Денев,Б. Перспективата в живописта и архитектурата. Българска книга. София. 1948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2. Денев,Б. Свободна конструктивна перспектива. Наука и изкуство. София. 1957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3. Димчев,В.; С.Романов. Рисуване и изобразително изкуство. ДИ Народна просвета. София. 1980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4. Димчев,В. Методика на изобразителното изкуство. Просвета. София. 1993</w:t>
      </w: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5. Григоров,Т. Перспектива. Просвета. София. 1998</w:t>
      </w:r>
    </w:p>
    <w:p w:rsidR="00EC52EA" w:rsidRDefault="00EC52EA">
      <w:pPr>
        <w:rPr>
          <w:sz w:val="24"/>
          <w:szCs w:val="24"/>
        </w:rPr>
      </w:pPr>
    </w:p>
    <w:p w:rsidR="00EC52EA" w:rsidRDefault="00355257">
      <w:pPr>
        <w:rPr>
          <w:sz w:val="24"/>
          <w:szCs w:val="24"/>
        </w:rPr>
      </w:pPr>
      <w:r>
        <w:rPr>
          <w:sz w:val="24"/>
          <w:szCs w:val="24"/>
        </w:rPr>
        <w:t>Учебната про</w:t>
      </w:r>
      <w:r w:rsidR="00E65C17">
        <w:rPr>
          <w:sz w:val="24"/>
          <w:szCs w:val="24"/>
        </w:rPr>
        <w:t>грама е към учебния план от 2020/2021</w:t>
      </w:r>
      <w:r>
        <w:rPr>
          <w:sz w:val="24"/>
          <w:szCs w:val="24"/>
        </w:rPr>
        <w:t xml:space="preserve"> година.</w:t>
      </w: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EC52EA">
      <w:pPr>
        <w:rPr>
          <w:sz w:val="24"/>
          <w:szCs w:val="24"/>
        </w:rPr>
      </w:pPr>
    </w:p>
    <w:p w:rsidR="00EC52EA" w:rsidRDefault="00EC52EA"/>
    <w:sectPr w:rsidR="00EC52EA">
      <w:pgSz w:w="11906" w:h="16838"/>
      <w:pgMar w:top="993" w:right="1797" w:bottom="1276" w:left="179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B24AC"/>
    <w:multiLevelType w:val="multilevel"/>
    <w:tmpl w:val="449CA5CE"/>
    <w:lvl w:ilvl="0">
      <w:numFmt w:val="bullet"/>
      <w:lvlText w:val="-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2EA"/>
    <w:rsid w:val="00355257"/>
    <w:rsid w:val="003D1746"/>
    <w:rsid w:val="009A66FB"/>
    <w:rsid w:val="00E65C17"/>
    <w:rsid w:val="00EC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sz w:val="24"/>
      <w:szCs w:val="24"/>
      <w:u w:val="single"/>
    </w:rPr>
  </w:style>
  <w:style w:type="paragraph" w:styleId="3">
    <w:name w:val="heading 3"/>
    <w:basedOn w:val="a"/>
    <w:next w:val="a"/>
    <w:pPr>
      <w:keepNext/>
      <w:outlineLvl w:val="2"/>
    </w:pPr>
    <w:rPr>
      <w:b/>
      <w:sz w:val="24"/>
      <w:szCs w:val="24"/>
      <w:u w:val="single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jc w:val="center"/>
    </w:pPr>
    <w:rPr>
      <w:b/>
      <w:sz w:val="24"/>
      <w:szCs w:val="24"/>
      <w:u w:val="single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35525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55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sz w:val="24"/>
      <w:szCs w:val="24"/>
      <w:u w:val="single"/>
    </w:rPr>
  </w:style>
  <w:style w:type="paragraph" w:styleId="3">
    <w:name w:val="heading 3"/>
    <w:basedOn w:val="a"/>
    <w:next w:val="a"/>
    <w:pPr>
      <w:keepNext/>
      <w:outlineLvl w:val="2"/>
    </w:pPr>
    <w:rPr>
      <w:b/>
      <w:sz w:val="24"/>
      <w:szCs w:val="24"/>
      <w:u w:val="single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jc w:val="center"/>
    </w:pPr>
    <w:rPr>
      <w:b/>
      <w:sz w:val="24"/>
      <w:szCs w:val="24"/>
      <w:u w:val="single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35525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55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mimi</cp:lastModifiedBy>
  <cp:revision>4</cp:revision>
  <dcterms:created xsi:type="dcterms:W3CDTF">2020-12-10T21:05:00Z</dcterms:created>
  <dcterms:modified xsi:type="dcterms:W3CDTF">2020-12-11T10:27:00Z</dcterms:modified>
</cp:coreProperties>
</file>