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6C871" w14:textId="069F37D3" w:rsidR="005948AF" w:rsidRPr="00914A9D" w:rsidRDefault="009D10F9" w:rsidP="00AA003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948AF" w:rsidRPr="00914A9D">
        <w:rPr>
          <w:rFonts w:ascii="Times New Roman" w:hAnsi="Times New Roman" w:cs="Times New Roman"/>
          <w:b/>
          <w:sz w:val="24"/>
          <w:szCs w:val="24"/>
        </w:rPr>
        <w:t>риложение</w:t>
      </w:r>
    </w:p>
    <w:p w14:paraId="345499CD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2C9D25F7" w14:textId="5ED5D3E4" w:rsidR="005948AF" w:rsidRPr="00914A9D" w:rsidRDefault="00D20516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МИНИСТЕРСТВО НА КУЛТУРАТА</w:t>
      </w:r>
    </w:p>
    <w:p w14:paraId="209B6DC9" w14:textId="77777777" w:rsidR="00D20516" w:rsidRDefault="00D20516" w:rsidP="005948AF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</w:p>
    <w:p w14:paraId="23C63C10" w14:textId="05CF8846" w:rsidR="005948AF" w:rsidRPr="00914A9D" w:rsidRDefault="00D20516" w:rsidP="005948AF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14:paraId="06FB08A8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6787DC83" w14:textId="08D87890" w:rsidR="005948AF" w:rsidRPr="00914A9D" w:rsidRDefault="00D20516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УЧЕБНА ПРОГРАМА</w:t>
      </w:r>
    </w:p>
    <w:p w14:paraId="6223725E" w14:textId="5CFD3E87" w:rsidR="005948AF" w:rsidRPr="00914A9D" w:rsidRDefault="00D20516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ЗА ОТРАСЛОВА ПРОФЕСИОНАЛНА ПОДГОТОВКА</w:t>
      </w:r>
    </w:p>
    <w:p w14:paraId="04E765C1" w14:textId="1C700EA3" w:rsidR="005948AF" w:rsidRPr="00914A9D" w:rsidRDefault="00D20516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ПО</w:t>
      </w:r>
    </w:p>
    <w:p w14:paraId="3C375C47" w14:textId="48C09EDD" w:rsidR="005948AF" w:rsidRPr="00914A9D" w:rsidRDefault="00D20516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УЧЕБЕН ПРЕДМЕТ </w:t>
      </w:r>
      <w:r w:rsidRPr="00914A9D">
        <w:rPr>
          <w:rFonts w:ascii="Times New Roman" w:hAnsi="Times New Roman" w:cs="Times New Roman"/>
          <w:b/>
          <w:sz w:val="24"/>
          <w:szCs w:val="24"/>
        </w:rPr>
        <w:t>ПОЛИФОНИЯ</w:t>
      </w:r>
    </w:p>
    <w:p w14:paraId="32DBEE5B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3A53D560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3D2DA62E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77B33A33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31CCAF17" w14:textId="77777777" w:rsidR="005948AF" w:rsidRPr="00914A9D" w:rsidRDefault="005948AF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Утвърдена със заповед № РД ……………………. 2020г.</w:t>
      </w:r>
    </w:p>
    <w:p w14:paraId="1465C2E0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1EF1C3B9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3BEE5A76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42113AEE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ПРОФЕСИОНАЛНО НАПРАВЛЕНИЕ:</w:t>
      </w:r>
    </w:p>
    <w:p w14:paraId="2A0EA30A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ab/>
        <w:t>код 212 “Музикални и сценични изкуства”</w:t>
      </w:r>
    </w:p>
    <w:p w14:paraId="0E9183AA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7F74B9BD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05A7EC38" w14:textId="77777777" w:rsidR="00284F45" w:rsidRPr="00914A9D" w:rsidRDefault="005948AF" w:rsidP="00284F45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 xml:space="preserve">ПРОФЕСИИ:  </w:t>
      </w:r>
    </w:p>
    <w:p w14:paraId="6D0C4986" w14:textId="2147E9E5" w:rsidR="00284F45" w:rsidRPr="00914A9D" w:rsidRDefault="00284F45" w:rsidP="00284F45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КОД 212010 „Музикант – инструменталист“</w:t>
      </w:r>
    </w:p>
    <w:p w14:paraId="12598532" w14:textId="396D6323" w:rsidR="00284F45" w:rsidRPr="00914A9D" w:rsidRDefault="00FC6B0A" w:rsidP="00284F45">
      <w:pPr>
        <w:rPr>
          <w:rFonts w:ascii="Times New Roman" w:hAnsi="Times New Roman" w:cs="Times New Roman"/>
          <w:b/>
          <w:sz w:val="24"/>
          <w:szCs w:val="24"/>
        </w:rPr>
      </w:pPr>
      <w:r w:rsidRPr="00914A9D">
        <w:rPr>
          <w:rFonts w:ascii="Times New Roman" w:hAnsi="Times New Roman" w:cs="Times New Roman"/>
          <w:b/>
          <w:sz w:val="24"/>
          <w:szCs w:val="24"/>
        </w:rPr>
        <w:t>КОД 212030</w:t>
      </w:r>
      <w:r w:rsidR="00284F45" w:rsidRPr="00914A9D">
        <w:rPr>
          <w:rFonts w:ascii="Times New Roman" w:hAnsi="Times New Roman" w:cs="Times New Roman"/>
          <w:b/>
          <w:sz w:val="24"/>
          <w:szCs w:val="24"/>
        </w:rPr>
        <w:t xml:space="preserve"> „Музикант – вокалист“</w:t>
      </w:r>
    </w:p>
    <w:p w14:paraId="2805BA0F" w14:textId="77777777" w:rsidR="005948AF" w:rsidRPr="00914A9D" w:rsidRDefault="005948AF" w:rsidP="005948AF">
      <w:pPr>
        <w:rPr>
          <w:rFonts w:ascii="Times New Roman" w:hAnsi="Times New Roman" w:cs="Times New Roman"/>
          <w:b/>
          <w:sz w:val="24"/>
          <w:szCs w:val="24"/>
        </w:rPr>
      </w:pPr>
    </w:p>
    <w:p w14:paraId="7EBF8B37" w14:textId="77777777" w:rsidR="00053B81" w:rsidRDefault="00053B81" w:rsidP="005948AF">
      <w:pPr>
        <w:rPr>
          <w:rFonts w:ascii="Times New Roman" w:hAnsi="Times New Roman" w:cs="Times New Roman"/>
          <w:sz w:val="24"/>
          <w:szCs w:val="24"/>
        </w:rPr>
      </w:pPr>
    </w:p>
    <w:p w14:paraId="05AB8727" w14:textId="77777777" w:rsidR="00D20516" w:rsidRDefault="00D20516" w:rsidP="005948AF">
      <w:pPr>
        <w:rPr>
          <w:rFonts w:ascii="Times New Roman" w:hAnsi="Times New Roman" w:cs="Times New Roman"/>
          <w:sz w:val="24"/>
          <w:szCs w:val="24"/>
        </w:rPr>
      </w:pPr>
    </w:p>
    <w:p w14:paraId="206C8C9B" w14:textId="77777777" w:rsidR="00D20516" w:rsidRDefault="00D20516" w:rsidP="005948AF">
      <w:pPr>
        <w:rPr>
          <w:rFonts w:ascii="Times New Roman" w:hAnsi="Times New Roman" w:cs="Times New Roman"/>
          <w:sz w:val="24"/>
          <w:szCs w:val="24"/>
        </w:rPr>
      </w:pPr>
    </w:p>
    <w:p w14:paraId="7F5ADAF0" w14:textId="77777777" w:rsidR="00D20516" w:rsidRPr="00AA0036" w:rsidRDefault="00D20516" w:rsidP="005948AF">
      <w:pPr>
        <w:rPr>
          <w:rFonts w:ascii="Times New Roman" w:hAnsi="Times New Roman" w:cs="Times New Roman"/>
          <w:sz w:val="24"/>
          <w:szCs w:val="24"/>
        </w:rPr>
      </w:pPr>
    </w:p>
    <w:p w14:paraId="3C44A2EC" w14:textId="77777777" w:rsidR="005948AF" w:rsidRPr="004668F0" w:rsidRDefault="005948AF" w:rsidP="00AA00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8F0">
        <w:rPr>
          <w:rFonts w:ascii="Times New Roman" w:hAnsi="Times New Roman" w:cs="Times New Roman"/>
          <w:b/>
          <w:sz w:val="24"/>
          <w:szCs w:val="24"/>
        </w:rPr>
        <w:t>София, 2020 година</w:t>
      </w:r>
    </w:p>
    <w:p w14:paraId="302B0D01" w14:textId="77777777" w:rsidR="00AA0036" w:rsidRPr="00D80252" w:rsidRDefault="00AA0036" w:rsidP="00053B81">
      <w:pPr>
        <w:rPr>
          <w:b/>
          <w:bCs/>
          <w:lang w:val="ru-RU"/>
        </w:rPr>
      </w:pPr>
    </w:p>
    <w:p w14:paraId="7E9EADF6" w14:textId="2205261F" w:rsidR="00053B81" w:rsidRPr="003A3315" w:rsidRDefault="00053B81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ОБЩО ПРЕДСТАВЯНЕ НА УЧЕБНАТА ПРОГРАМА</w:t>
      </w:r>
    </w:p>
    <w:p w14:paraId="2884A4F7" w14:textId="1875A325" w:rsidR="00F93DA8" w:rsidRPr="00FC6B0A" w:rsidRDefault="00053B81" w:rsidP="006E006F">
      <w:pPr>
        <w:tabs>
          <w:tab w:val="left" w:pos="1440"/>
          <w:tab w:val="center" w:pos="3780"/>
          <w:tab w:val="left" w:pos="7200"/>
          <w:tab w:val="center" w:pos="936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Учебната програма по  </w:t>
      </w:r>
      <w:r w:rsidR="00D80252" w:rsidRPr="00FC6B0A">
        <w:rPr>
          <w:rFonts w:ascii="Times New Roman" w:hAnsi="Times New Roman" w:cs="Times New Roman"/>
          <w:sz w:val="24"/>
          <w:szCs w:val="24"/>
        </w:rPr>
        <w:t>полифония</w:t>
      </w:r>
      <w:r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AF6FE7">
        <w:rPr>
          <w:rFonts w:ascii="Times New Roman" w:hAnsi="Times New Roman" w:cs="Times New Roman"/>
          <w:sz w:val="24"/>
          <w:szCs w:val="24"/>
        </w:rPr>
        <w:t xml:space="preserve">е предназначена за ученици от професиите музикант-инструменталист и музикант-вокалист. Тя </w:t>
      </w:r>
      <w:r w:rsidRPr="00FC6B0A">
        <w:rPr>
          <w:rFonts w:ascii="Times New Roman" w:hAnsi="Times New Roman" w:cs="Times New Roman"/>
          <w:sz w:val="24"/>
          <w:szCs w:val="24"/>
        </w:rPr>
        <w:t>дава възможност за запознаване с основни понятия</w:t>
      </w:r>
      <w:r w:rsidR="00ED5140" w:rsidRPr="00FC6B0A">
        <w:rPr>
          <w:rFonts w:ascii="Times New Roman" w:hAnsi="Times New Roman" w:cs="Times New Roman"/>
          <w:sz w:val="24"/>
          <w:szCs w:val="24"/>
        </w:rPr>
        <w:t xml:space="preserve"> и термини </w:t>
      </w:r>
      <w:r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8E263D" w:rsidRPr="00FC6B0A">
        <w:rPr>
          <w:rFonts w:ascii="Times New Roman" w:hAnsi="Times New Roman" w:cs="Times New Roman"/>
          <w:sz w:val="24"/>
          <w:szCs w:val="24"/>
        </w:rPr>
        <w:t>от</w:t>
      </w:r>
      <w:r w:rsidR="00F93DA8" w:rsidRPr="00FC6B0A">
        <w:rPr>
          <w:rFonts w:ascii="Times New Roman" w:hAnsi="Times New Roman" w:cs="Times New Roman"/>
          <w:sz w:val="24"/>
          <w:szCs w:val="24"/>
        </w:rPr>
        <w:t xml:space="preserve"> полифоничната теория и практика</w:t>
      </w:r>
      <w:r w:rsidR="00386748" w:rsidRPr="00FC6B0A">
        <w:rPr>
          <w:rFonts w:ascii="Times New Roman" w:hAnsi="Times New Roman" w:cs="Times New Roman"/>
          <w:sz w:val="24"/>
          <w:szCs w:val="24"/>
        </w:rPr>
        <w:t>,</w:t>
      </w:r>
      <w:r w:rsidR="00F93DA8"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полифоничните епохи и 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характерните полифонични форми,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спецификата на полифоничния строеж и основните полифонични похвати. 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Насочена е към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формира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не на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полифоничен слух и способност за ориентация в многогласна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фактура. Дава основни умения по изграждане на елементарни полифонични построения от самите ученици. 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Запознава</w:t>
      </w:r>
      <w:r w:rsidR="00F93DA8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с творчеството на композитори  - полифоници и със спецификата на структурата, техническата и смислова същност на различните полифонични жанрове.</w:t>
      </w:r>
      <w:r w:rsidR="00F93DA8" w:rsidRPr="00FC6B0A">
        <w:rPr>
          <w:rFonts w:ascii="Times New Roman" w:hAnsi="Times New Roman" w:cs="Times New Roman"/>
          <w:sz w:val="24"/>
          <w:szCs w:val="24"/>
        </w:rPr>
        <w:t xml:space="preserve"> В процеса на обучение се осъществяват междупредметни и интердисциплинарни връзки с предметите: история на музиката, хармония, теория на музикалните елементи,</w:t>
      </w:r>
      <w:r w:rsidR="004560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6024" w:rsidRPr="00951B62">
        <w:rPr>
          <w:rFonts w:ascii="Times New Roman" w:hAnsi="Times New Roman" w:cs="Times New Roman"/>
          <w:sz w:val="24"/>
          <w:szCs w:val="24"/>
        </w:rPr>
        <w:t xml:space="preserve">музикални </w:t>
      </w:r>
      <w:r w:rsidR="00456024" w:rsidRPr="00F611E4">
        <w:rPr>
          <w:rFonts w:ascii="Times New Roman" w:hAnsi="Times New Roman" w:cs="Times New Roman"/>
          <w:sz w:val="24"/>
          <w:szCs w:val="24"/>
        </w:rPr>
        <w:t>форми</w:t>
      </w:r>
      <w:r w:rsidR="00F93DA8" w:rsidRPr="00FC6B0A">
        <w:rPr>
          <w:rFonts w:ascii="Times New Roman" w:hAnsi="Times New Roman" w:cs="Times New Roman"/>
          <w:sz w:val="24"/>
          <w:szCs w:val="24"/>
        </w:rPr>
        <w:t>, история.</w:t>
      </w:r>
    </w:p>
    <w:p w14:paraId="03B94F1B" w14:textId="77777777" w:rsidR="008E263D" w:rsidRPr="00FC6B0A" w:rsidRDefault="008E263D" w:rsidP="006E00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Разделите и темите са представени в методична последователност и логическа връзка. </w:t>
      </w:r>
    </w:p>
    <w:p w14:paraId="771C7B33" w14:textId="77777777" w:rsidR="00ED5140" w:rsidRPr="00FC6B0A" w:rsidRDefault="00ED5140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AF3CCE" w14:textId="77777777" w:rsidR="008E263D" w:rsidRPr="00FC6B0A" w:rsidRDefault="008E263D" w:rsidP="006E006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</w:rPr>
        <w:t>II. ЦЕЛИ НА ОБУЧЕНИЕТО ПО УЧЕБНИЯ ПРЕДМЕТ</w:t>
      </w:r>
    </w:p>
    <w:p w14:paraId="4FBC6641" w14:textId="74008E0B" w:rsidR="008E263D" w:rsidRPr="00FC6B0A" w:rsidRDefault="008E263D" w:rsidP="006E006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В резултат на обучението ученикът трябва да</w:t>
      </w:r>
      <w:r w:rsidR="00C667D9" w:rsidRPr="00FC6B0A">
        <w:rPr>
          <w:rFonts w:ascii="Times New Roman" w:hAnsi="Times New Roman" w:cs="Times New Roman"/>
          <w:sz w:val="24"/>
          <w:szCs w:val="24"/>
        </w:rPr>
        <w:t>:</w:t>
      </w:r>
    </w:p>
    <w:p w14:paraId="09ABA708" w14:textId="36DE2DEE" w:rsidR="00ED5140" w:rsidRPr="00FC6B0A" w:rsidRDefault="00ED5140" w:rsidP="006E006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3021CA">
        <w:rPr>
          <w:rFonts w:ascii="Times New Roman" w:hAnsi="Times New Roman" w:cs="Times New Roman"/>
          <w:sz w:val="24"/>
          <w:szCs w:val="24"/>
        </w:rPr>
        <w:t xml:space="preserve">усвои </w:t>
      </w:r>
      <w:r w:rsidRPr="00FC6B0A">
        <w:rPr>
          <w:rFonts w:ascii="Times New Roman" w:hAnsi="Times New Roman" w:cs="Times New Roman"/>
          <w:sz w:val="24"/>
          <w:szCs w:val="24"/>
        </w:rPr>
        <w:t xml:space="preserve">основни понятия и термини  от </w:t>
      </w:r>
      <w:r w:rsidR="00C667D9" w:rsidRPr="00FC6B0A">
        <w:rPr>
          <w:rFonts w:ascii="Times New Roman" w:hAnsi="Times New Roman" w:cs="Times New Roman"/>
          <w:sz w:val="24"/>
          <w:szCs w:val="24"/>
        </w:rPr>
        <w:t>полифоничната теория</w:t>
      </w:r>
      <w:r w:rsidR="003021CA">
        <w:rPr>
          <w:rFonts w:ascii="Times New Roman" w:hAnsi="Times New Roman" w:cs="Times New Roman"/>
          <w:sz w:val="24"/>
          <w:szCs w:val="24"/>
        </w:rPr>
        <w:t>;</w:t>
      </w:r>
    </w:p>
    <w:p w14:paraId="19338219" w14:textId="0779E780" w:rsidR="00ED5140" w:rsidRPr="00FC6B0A" w:rsidRDefault="00ED5140" w:rsidP="006E006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3021CA">
        <w:rPr>
          <w:rFonts w:ascii="Times New Roman" w:hAnsi="Times New Roman" w:cs="Times New Roman"/>
          <w:sz w:val="24"/>
          <w:szCs w:val="24"/>
        </w:rPr>
        <w:t>придобие знания</w:t>
      </w:r>
      <w:r w:rsidR="00C667D9" w:rsidRPr="00FC6B0A">
        <w:rPr>
          <w:rFonts w:ascii="Times New Roman" w:hAnsi="Times New Roman" w:cs="Times New Roman"/>
          <w:sz w:val="24"/>
          <w:szCs w:val="24"/>
        </w:rPr>
        <w:t xml:space="preserve"> за различните полифонични стилове и техните специфични черти</w:t>
      </w:r>
      <w:r w:rsidR="003021CA">
        <w:rPr>
          <w:rFonts w:ascii="Times New Roman" w:hAnsi="Times New Roman" w:cs="Times New Roman"/>
          <w:sz w:val="24"/>
          <w:szCs w:val="24"/>
        </w:rPr>
        <w:t>,</w:t>
      </w:r>
      <w:r w:rsidR="003021CA" w:rsidRPr="003021CA">
        <w:rPr>
          <w:rFonts w:ascii="Times New Roman" w:hAnsi="Times New Roman" w:cs="Times New Roman"/>
          <w:sz w:val="24"/>
          <w:szCs w:val="24"/>
        </w:rPr>
        <w:t xml:space="preserve"> </w:t>
      </w:r>
      <w:r w:rsidR="003021CA" w:rsidRPr="00FC6B0A">
        <w:rPr>
          <w:rFonts w:ascii="Times New Roman" w:hAnsi="Times New Roman" w:cs="Times New Roman"/>
          <w:sz w:val="24"/>
          <w:szCs w:val="24"/>
        </w:rPr>
        <w:t>за  развитието на полифонията в исторически план</w:t>
      </w:r>
      <w:r w:rsidR="003021CA">
        <w:rPr>
          <w:rFonts w:ascii="Times New Roman" w:hAnsi="Times New Roman" w:cs="Times New Roman"/>
          <w:sz w:val="24"/>
          <w:szCs w:val="24"/>
        </w:rPr>
        <w:t>;</w:t>
      </w:r>
    </w:p>
    <w:p w14:paraId="6812C8A7" w14:textId="04754D24" w:rsidR="00ED5140" w:rsidRPr="00FC6B0A" w:rsidRDefault="00C667D9" w:rsidP="006E006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 xml:space="preserve">осъзнава 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>спецификата на полифоничния строеж и основните полифонични похвати</w:t>
      </w:r>
      <w:r w:rsidR="003021CA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1FC33D2" w14:textId="14CC03D0" w:rsidR="00C667D9" w:rsidRPr="003021CA" w:rsidRDefault="003021CA" w:rsidP="006E006F">
      <w:pPr>
        <w:pStyle w:val="ListParagraph"/>
        <w:numPr>
          <w:ilvl w:val="0"/>
          <w:numId w:val="1"/>
        </w:numPr>
        <w:tabs>
          <w:tab w:val="left" w:pos="1440"/>
          <w:tab w:val="center" w:pos="3780"/>
          <w:tab w:val="left" w:pos="7200"/>
          <w:tab w:val="center" w:pos="9360"/>
        </w:tabs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придобие </w:t>
      </w:r>
      <w:r w:rsidR="00C667D9" w:rsidRPr="00FC6B0A">
        <w:rPr>
          <w:rFonts w:ascii="Times New Roman" w:hAnsi="Times New Roman" w:cs="Times New Roman"/>
          <w:sz w:val="24"/>
          <w:szCs w:val="24"/>
          <w:lang w:val="ru-RU"/>
        </w:rPr>
        <w:t>способност за о</w:t>
      </w:r>
      <w:r>
        <w:rPr>
          <w:rFonts w:ascii="Times New Roman" w:hAnsi="Times New Roman" w:cs="Times New Roman"/>
          <w:sz w:val="24"/>
          <w:szCs w:val="24"/>
          <w:lang w:val="ru-RU"/>
        </w:rPr>
        <w:t>риентация в многогласна фактура,</w:t>
      </w:r>
      <w:r w:rsidRPr="003021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>полифонично слушане и възприемане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C667D9" w:rsidRPr="003021CA"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практическо изграждане на </w:t>
      </w:r>
      <w:r>
        <w:rPr>
          <w:rFonts w:ascii="Times New Roman" w:hAnsi="Times New Roman" w:cs="Times New Roman"/>
          <w:sz w:val="24"/>
          <w:szCs w:val="24"/>
          <w:lang w:val="ru-RU"/>
        </w:rPr>
        <w:t>елементарни</w:t>
      </w:r>
      <w:r w:rsidR="00C667D9" w:rsidRPr="003021CA">
        <w:rPr>
          <w:rFonts w:ascii="Times New Roman" w:hAnsi="Times New Roman" w:cs="Times New Roman"/>
          <w:sz w:val="24"/>
          <w:szCs w:val="24"/>
          <w:lang w:val="ru-RU"/>
        </w:rPr>
        <w:t xml:space="preserve"> полифонични структури</w:t>
      </w:r>
    </w:p>
    <w:p w14:paraId="492EC44D" w14:textId="77777777" w:rsidR="008E263D" w:rsidRPr="00FC6B0A" w:rsidRDefault="008E263D" w:rsidP="003A331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2D908C" w14:textId="77777777" w:rsidR="008E263D" w:rsidRPr="00FC6B0A" w:rsidRDefault="008E263D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</w:rPr>
        <w:t xml:space="preserve">III. РАЗПРЕДЕЛЕНИЕ НА УЧЕБНОТО ВРЕМЕ </w:t>
      </w:r>
    </w:p>
    <w:p w14:paraId="490F04C7" w14:textId="717A381C" w:rsidR="008E263D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Разпределението на часовете е в съответствие с утвърдените типови учебни планове за професиите </w:t>
      </w:r>
      <w:r w:rsidR="00AF1F89" w:rsidRPr="00FC6B0A">
        <w:rPr>
          <w:rFonts w:ascii="Times New Roman" w:hAnsi="Times New Roman" w:cs="Times New Roman"/>
          <w:sz w:val="24"/>
          <w:szCs w:val="24"/>
        </w:rPr>
        <w:t>„</w:t>
      </w:r>
      <w:r w:rsidR="00FC6B0A">
        <w:rPr>
          <w:rFonts w:ascii="Times New Roman" w:hAnsi="Times New Roman" w:cs="Times New Roman"/>
          <w:sz w:val="24"/>
          <w:szCs w:val="24"/>
        </w:rPr>
        <w:t>музикант-инструменталист</w:t>
      </w:r>
      <w:r w:rsidR="00AF1F89" w:rsidRPr="00FC6B0A">
        <w:rPr>
          <w:rFonts w:ascii="Times New Roman" w:hAnsi="Times New Roman" w:cs="Times New Roman"/>
          <w:sz w:val="24"/>
          <w:szCs w:val="24"/>
        </w:rPr>
        <w:t xml:space="preserve">“ и </w:t>
      </w:r>
      <w:r w:rsidR="00FC6B0A">
        <w:rPr>
          <w:rFonts w:ascii="Times New Roman" w:hAnsi="Times New Roman" w:cs="Times New Roman"/>
          <w:sz w:val="24"/>
          <w:szCs w:val="24"/>
        </w:rPr>
        <w:t>„музикант-вокалист</w:t>
      </w:r>
      <w:r w:rsidR="00AF1F89" w:rsidRPr="00FC6B0A">
        <w:rPr>
          <w:rFonts w:ascii="Times New Roman" w:hAnsi="Times New Roman" w:cs="Times New Roman"/>
          <w:sz w:val="24"/>
          <w:szCs w:val="24"/>
        </w:rPr>
        <w:t>“</w:t>
      </w:r>
      <w:r w:rsidRPr="00FC6B0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3402"/>
      </w:tblGrid>
      <w:tr w:rsidR="00C36786" w14:paraId="5788317F" w14:textId="77777777" w:rsidTr="000F3994">
        <w:tc>
          <w:tcPr>
            <w:tcW w:w="3510" w:type="dxa"/>
          </w:tcPr>
          <w:p w14:paraId="62683660" w14:textId="7921F1B6" w:rsidR="00C36786" w:rsidRPr="000F3994" w:rsidRDefault="00C36786" w:rsidP="003A3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9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 </w:t>
            </w:r>
            <w:r w:rsidRPr="000F3994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3402" w:type="dxa"/>
          </w:tcPr>
          <w:p w14:paraId="528871F2" w14:textId="6012CB72" w:rsidR="00C36786" w:rsidRPr="000F3994" w:rsidRDefault="00C36786" w:rsidP="003A3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9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0F3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C36786" w14:paraId="2D51A7FD" w14:textId="77777777" w:rsidTr="000F3994">
        <w:tc>
          <w:tcPr>
            <w:tcW w:w="3510" w:type="dxa"/>
          </w:tcPr>
          <w:p w14:paraId="56BD2090" w14:textId="22C702CE" w:rsidR="00C36786" w:rsidRPr="00C36786" w:rsidRDefault="00C36786" w:rsidP="003A3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учебни седмици  - 36 </w:t>
            </w:r>
          </w:p>
        </w:tc>
        <w:tc>
          <w:tcPr>
            <w:tcW w:w="3402" w:type="dxa"/>
          </w:tcPr>
          <w:p w14:paraId="3097096F" w14:textId="2ED416E0" w:rsidR="00C36786" w:rsidRPr="00C36786" w:rsidRDefault="00C36786" w:rsidP="003A3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учебни седмици - 29</w:t>
            </w:r>
          </w:p>
        </w:tc>
      </w:tr>
      <w:tr w:rsidR="00C36786" w14:paraId="2018AB47" w14:textId="77777777" w:rsidTr="000F3994">
        <w:tc>
          <w:tcPr>
            <w:tcW w:w="3510" w:type="dxa"/>
          </w:tcPr>
          <w:p w14:paraId="1EAFCDDD" w14:textId="2115DA79" w:rsidR="00C36786" w:rsidRDefault="00C36786" w:rsidP="003A3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учебни часове     - 36</w:t>
            </w:r>
          </w:p>
        </w:tc>
        <w:tc>
          <w:tcPr>
            <w:tcW w:w="3402" w:type="dxa"/>
          </w:tcPr>
          <w:p w14:paraId="59795E04" w14:textId="5E6B26FA" w:rsidR="00C36786" w:rsidRDefault="00C36786" w:rsidP="003A3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учебни часове    - 29</w:t>
            </w:r>
          </w:p>
        </w:tc>
      </w:tr>
    </w:tbl>
    <w:p w14:paraId="3EA81993" w14:textId="77777777" w:rsidR="00C36786" w:rsidRDefault="00C36786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2F074" w14:textId="071C52B0" w:rsidR="00456024" w:rsidRPr="00F611E4" w:rsidRDefault="00456024" w:rsidP="0045602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1E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611E4" w:rsidRPr="00F611E4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F611E4">
        <w:rPr>
          <w:rFonts w:ascii="Times New Roman" w:hAnsi="Times New Roman" w:cs="Times New Roman"/>
          <w:b/>
          <w:bCs/>
          <w:sz w:val="24"/>
          <w:szCs w:val="24"/>
        </w:rPr>
        <w:t>. МЕТОДИЧЕСКИ УКАЗАНИЯ</w:t>
      </w:r>
    </w:p>
    <w:p w14:paraId="351703C1" w14:textId="14460D44" w:rsidR="00284F45" w:rsidRPr="00456024" w:rsidRDefault="00456024" w:rsidP="004668F0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02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В процеса на обучение да се съчетават практически задания за самостоятелна работа в клас и за домашна работа, 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преглеждане и коментар на </w:t>
      </w:r>
      <w:r>
        <w:rPr>
          <w:rFonts w:ascii="Times New Roman" w:hAnsi="Times New Roman" w:cs="Times New Roman"/>
          <w:bCs/>
          <w:sz w:val="24"/>
          <w:szCs w:val="24"/>
        </w:rPr>
        <w:t>практическите задания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, преподаване на нов материал, аналитично прослушване и разглеждане на подходящи нотни примери, солфежиране на откъси от полифоничната литература и проверка на знанията на учениците. Използват се историческите знания на учениците за епохата, разполагат се по нов начин във връзка с </w:t>
      </w:r>
      <w:r>
        <w:rPr>
          <w:rFonts w:ascii="Times New Roman" w:hAnsi="Times New Roman" w:cs="Times New Roman"/>
          <w:bCs/>
          <w:sz w:val="24"/>
          <w:szCs w:val="24"/>
        </w:rPr>
        <w:t>полифоничната периодизация. Уроц</w:t>
      </w:r>
      <w:r w:rsidRPr="00456024">
        <w:rPr>
          <w:rFonts w:ascii="Times New Roman" w:hAnsi="Times New Roman" w:cs="Times New Roman"/>
          <w:bCs/>
          <w:sz w:val="24"/>
          <w:szCs w:val="24"/>
        </w:rPr>
        <w:t>ите за cantus firmus и двугласен контрапункт се обогатяват с основни знания за м</w:t>
      </w:r>
      <w:r>
        <w:rPr>
          <w:rFonts w:ascii="Times New Roman" w:hAnsi="Times New Roman" w:cs="Times New Roman"/>
          <w:bCs/>
          <w:sz w:val="24"/>
          <w:szCs w:val="24"/>
        </w:rPr>
        <w:t>елодиката, за законите на едногл</w:t>
      </w:r>
      <w:r w:rsidRPr="00456024">
        <w:rPr>
          <w:rFonts w:ascii="Times New Roman" w:hAnsi="Times New Roman" w:cs="Times New Roman"/>
          <w:bCs/>
          <w:sz w:val="24"/>
          <w:szCs w:val="24"/>
        </w:rPr>
        <w:t>асния строеж, за употреба</w:t>
      </w:r>
      <w:r>
        <w:rPr>
          <w:rFonts w:ascii="Times New Roman" w:hAnsi="Times New Roman" w:cs="Times New Roman"/>
          <w:bCs/>
          <w:sz w:val="24"/>
          <w:szCs w:val="24"/>
        </w:rPr>
        <w:t xml:space="preserve">та на 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интервалите. Материалът се </w:t>
      </w:r>
      <w:r w:rsidRPr="00456024">
        <w:rPr>
          <w:rFonts w:ascii="Times New Roman" w:hAnsi="Times New Roman" w:cs="Times New Roman"/>
          <w:bCs/>
          <w:sz w:val="24"/>
          <w:szCs w:val="24"/>
        </w:rPr>
        <w:lastRenderedPageBreak/>
        <w:t>преминава теоретично, практически (</w:t>
      </w:r>
      <w:r>
        <w:rPr>
          <w:rFonts w:ascii="Times New Roman" w:hAnsi="Times New Roman" w:cs="Times New Roman"/>
          <w:bCs/>
          <w:sz w:val="24"/>
          <w:szCs w:val="24"/>
        </w:rPr>
        <w:t>създават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 се двугласни съчинения), аналитично (наблюдават се композиторските решения от различните епохи). Матер</w:t>
      </w:r>
      <w:r>
        <w:rPr>
          <w:rFonts w:ascii="Times New Roman" w:hAnsi="Times New Roman" w:cs="Times New Roman"/>
          <w:bCs/>
          <w:sz w:val="24"/>
          <w:szCs w:val="24"/>
        </w:rPr>
        <w:t>иалът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за</w:t>
      </w:r>
      <w:r w:rsidRPr="00456024">
        <w:rPr>
          <w:rFonts w:ascii="Times New Roman" w:hAnsi="Times New Roman" w:cs="Times New Roman"/>
          <w:bCs/>
          <w:sz w:val="24"/>
          <w:szCs w:val="24"/>
        </w:rPr>
        <w:t xml:space="preserve"> свободен полифоничен стил се изучава само теоретично и аналитично.</w:t>
      </w:r>
    </w:p>
    <w:p w14:paraId="6A2A9EE0" w14:textId="77777777" w:rsidR="00456024" w:rsidRDefault="00456024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C510F" w14:textId="53D9EB74" w:rsidR="007E23C2" w:rsidRPr="00FC6B0A" w:rsidRDefault="008E263D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</w:rPr>
        <w:t>V.    УЧЕБНО СЪДЪРЖАНИЕ</w:t>
      </w:r>
    </w:p>
    <w:p w14:paraId="393E60CA" w14:textId="379CA0D4" w:rsidR="000A32D5" w:rsidRPr="00FC6B0A" w:rsidRDefault="008E263D" w:rsidP="004668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Структурирането на учебното съдържание е по раздели и теми. За всеки раздел в програмата са записани препоръчителен брой учебни часове</w:t>
      </w:r>
      <w:r w:rsidR="005D5BE0" w:rsidRPr="00FC6B0A">
        <w:rPr>
          <w:rFonts w:ascii="Times New Roman" w:hAnsi="Times New Roman" w:cs="Times New Roman"/>
          <w:sz w:val="24"/>
          <w:szCs w:val="24"/>
        </w:rPr>
        <w:t xml:space="preserve"> и</w:t>
      </w:r>
      <w:r w:rsidRPr="00FC6B0A">
        <w:rPr>
          <w:rFonts w:ascii="Times New Roman" w:hAnsi="Times New Roman" w:cs="Times New Roman"/>
          <w:sz w:val="24"/>
          <w:szCs w:val="24"/>
        </w:rPr>
        <w:t xml:space="preserve"> теми. Учителят конкретизира броя на учебните часове за всяка тема в съответствие с посочените за раздела.  За постигане целите на обучението учителят разпределя учебните часове за нови знания</w:t>
      </w:r>
      <w:r w:rsidR="00075416" w:rsidRPr="00FC6B0A">
        <w:rPr>
          <w:rFonts w:ascii="Times New Roman" w:hAnsi="Times New Roman" w:cs="Times New Roman"/>
          <w:sz w:val="24"/>
          <w:szCs w:val="24"/>
        </w:rPr>
        <w:t xml:space="preserve">, </w:t>
      </w:r>
      <w:r w:rsidRPr="00FC6B0A">
        <w:rPr>
          <w:rFonts w:ascii="Times New Roman" w:hAnsi="Times New Roman" w:cs="Times New Roman"/>
          <w:sz w:val="24"/>
          <w:szCs w:val="24"/>
        </w:rPr>
        <w:t>упражнения и контрол.</w:t>
      </w:r>
    </w:p>
    <w:p w14:paraId="0ED2A442" w14:textId="41F43724" w:rsidR="00284F45" w:rsidRPr="00FC6B0A" w:rsidRDefault="00284F45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3E749" w14:textId="4EF7D9F4" w:rsidR="008E263D" w:rsidRPr="00FC6B0A" w:rsidRDefault="005110B7" w:rsidP="004668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  <w:lang w:val="en-US"/>
        </w:rPr>
        <w:t>XI</w:t>
      </w:r>
      <w:r w:rsidR="00075416" w:rsidRPr="00FC6B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75416" w:rsidRPr="00FC6B0A">
        <w:rPr>
          <w:rFonts w:ascii="Times New Roman" w:hAnsi="Times New Roman" w:cs="Times New Roman"/>
          <w:b/>
          <w:bCs/>
          <w:sz w:val="24"/>
          <w:szCs w:val="24"/>
        </w:rPr>
        <w:t>клас</w:t>
      </w:r>
    </w:p>
    <w:p w14:paraId="7B9C98A8" w14:textId="77777777" w:rsidR="007E23C2" w:rsidRPr="00604D03" w:rsidRDefault="007E23C2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>1.</w:t>
      </w:r>
      <w:r w:rsidR="003A3315" w:rsidRPr="00604D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4D03">
        <w:rPr>
          <w:rFonts w:ascii="Times New Roman" w:hAnsi="Times New Roman" w:cs="Times New Roman"/>
          <w:b/>
          <w:sz w:val="24"/>
          <w:szCs w:val="24"/>
        </w:rPr>
        <w:t>Въведение</w:t>
      </w:r>
      <w:r w:rsidRPr="00604D03">
        <w:rPr>
          <w:rFonts w:ascii="Times New Roman" w:hAnsi="Times New Roman" w:cs="Times New Roman"/>
          <w:b/>
          <w:sz w:val="24"/>
          <w:szCs w:val="24"/>
        </w:rPr>
        <w:tab/>
      </w:r>
      <w:r w:rsidR="00031FAA" w:rsidRPr="00604D0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31FAA" w:rsidRPr="00604D03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2C5D17" w:rsidRPr="00604D03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41996DA0" w14:textId="64906599" w:rsidR="00031FAA" w:rsidRPr="00FC6B0A" w:rsidRDefault="003A3315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</w:rPr>
        <w:t>1.1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031FAA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Исторически сведения за полифонията</w:t>
      </w:r>
    </w:p>
    <w:p w14:paraId="360F720F" w14:textId="319C58A6" w:rsidR="00031FAA" w:rsidRPr="00FC6B0A" w:rsidRDefault="00031FAA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  <w:lang w:val="en-US"/>
        </w:rPr>
        <w:t>1.2</w:t>
      </w:r>
      <w:proofErr w:type="gramStart"/>
      <w:r w:rsidR="00604D03">
        <w:rPr>
          <w:rFonts w:ascii="Times New Roman" w:hAnsi="Times New Roman" w:cs="Times New Roman"/>
          <w:sz w:val="24"/>
          <w:szCs w:val="24"/>
        </w:rPr>
        <w:t>.</w:t>
      </w:r>
      <w:r w:rsidRPr="00FC6B0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>Основни</w:t>
      </w:r>
      <w:proofErr w:type="gramEnd"/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понятия в полифонията. Полифонични епохи.</w:t>
      </w:r>
    </w:p>
    <w:p w14:paraId="15609660" w14:textId="18CE961E" w:rsidR="005110B7" w:rsidRPr="00FC6B0A" w:rsidRDefault="00604D03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 </w:t>
      </w:r>
      <w:r w:rsidR="00EB3687" w:rsidRPr="00EB3687">
        <w:rPr>
          <w:rFonts w:ascii="Times New Roman" w:hAnsi="Times New Roman" w:cs="Times New Roman"/>
          <w:sz w:val="24"/>
          <w:szCs w:val="24"/>
          <w:lang w:val="ru-RU"/>
        </w:rPr>
        <w:t>Видове примитивно многогласие (бурдон, органум, фобурдон), акордов строеж, полифоничен многоглас, хомофонен многоглас, хетерофония и смесени форми.</w:t>
      </w:r>
    </w:p>
    <w:p w14:paraId="3575A237" w14:textId="67545354" w:rsidR="007E23C2" w:rsidRPr="00017E90" w:rsidRDefault="003A3315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B3687" w:rsidRPr="00604D03">
        <w:rPr>
          <w:rFonts w:ascii="Times New Roman" w:hAnsi="Times New Roman" w:cs="Times New Roman"/>
          <w:b/>
          <w:sz w:val="24"/>
          <w:szCs w:val="24"/>
        </w:rPr>
        <w:t xml:space="preserve">Строг полифоничен стил. </w:t>
      </w:r>
      <w:r w:rsidR="00EB3687" w:rsidRPr="00604D03">
        <w:rPr>
          <w:rFonts w:ascii="Times New Roman" w:hAnsi="Times New Roman" w:cs="Times New Roman"/>
          <w:sz w:val="24"/>
          <w:szCs w:val="24"/>
        </w:rPr>
        <w:t>Естетическа характеристика на стила, отражения в стоежа</w:t>
      </w:r>
      <w:r w:rsidR="00EB3687" w:rsidRPr="00EB3687">
        <w:rPr>
          <w:rFonts w:ascii="Times New Roman" w:hAnsi="Times New Roman" w:cs="Times New Roman"/>
          <w:sz w:val="24"/>
          <w:szCs w:val="24"/>
        </w:rPr>
        <w:t xml:space="preserve"> на мелодиката. Характерни особености на ладовата, ритмическата, метрическата, темповата и интерваловата организация.</w:t>
      </w:r>
      <w:r w:rsidR="00604D03">
        <w:rPr>
          <w:rFonts w:ascii="Times New Roman" w:hAnsi="Times New Roman" w:cs="Times New Roman"/>
          <w:sz w:val="24"/>
          <w:szCs w:val="24"/>
        </w:rPr>
        <w:t xml:space="preserve"> </w:t>
      </w:r>
      <w:r w:rsidR="00EB3687" w:rsidRPr="00EB3687">
        <w:rPr>
          <w:rFonts w:ascii="Times New Roman" w:hAnsi="Times New Roman" w:cs="Times New Roman"/>
          <w:sz w:val="24"/>
          <w:szCs w:val="24"/>
        </w:rPr>
        <w:t>Cantus firmus-на техника. Система на Йоханес Фукс.</w:t>
      </w:r>
      <w:r w:rsidR="00EB3687">
        <w:rPr>
          <w:rFonts w:ascii="Times New Roman" w:hAnsi="Times New Roman" w:cs="Times New Roman"/>
          <w:sz w:val="24"/>
          <w:szCs w:val="24"/>
        </w:rPr>
        <w:t xml:space="preserve"> </w:t>
      </w:r>
      <w:r w:rsidR="00031FAA" w:rsidRPr="00FC6B0A">
        <w:rPr>
          <w:rFonts w:ascii="Times New Roman" w:hAnsi="Times New Roman" w:cs="Times New Roman"/>
          <w:sz w:val="24"/>
          <w:szCs w:val="24"/>
        </w:rPr>
        <w:t>Двугласен контрапункт</w:t>
      </w:r>
      <w:r w:rsidR="007E23C2"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2C5D17" w:rsidRPr="00017E9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5110B7" w:rsidRPr="00017E90">
        <w:rPr>
          <w:rFonts w:ascii="Times New Roman" w:hAnsi="Times New Roman" w:cs="Times New Roman"/>
          <w:b/>
          <w:sz w:val="24"/>
          <w:szCs w:val="24"/>
        </w:rPr>
        <w:t>24 часа</w:t>
      </w:r>
    </w:p>
    <w:p w14:paraId="7CDCDA70" w14:textId="694D46CD" w:rsidR="005110B7" w:rsidRPr="00FC6B0A" w:rsidRDefault="003A3315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2</w:t>
      </w:r>
      <w:r w:rsidR="005110B7" w:rsidRPr="00FC6B0A">
        <w:rPr>
          <w:rFonts w:ascii="Times New Roman" w:hAnsi="Times New Roman" w:cs="Times New Roman"/>
          <w:sz w:val="24"/>
          <w:szCs w:val="24"/>
          <w:lang w:val="ru-RU"/>
        </w:rPr>
        <w:t>.1</w:t>
      </w:r>
      <w:r w:rsidR="00604D03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  <w:proofErr w:type="gramStart"/>
      <w:r w:rsidR="00EB368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3687" w:rsidRPr="00EB3687">
        <w:rPr>
          <w:rFonts w:ascii="Times New Roman" w:hAnsi="Times New Roman" w:cs="Times New Roman"/>
          <w:sz w:val="24"/>
          <w:szCs w:val="24"/>
        </w:rPr>
        <w:t>antus firmus</w:t>
      </w:r>
      <w:r w:rsidR="00EB3687" w:rsidRPr="00FC6B0A">
        <w:rPr>
          <w:rFonts w:ascii="Times New Roman" w:hAnsi="Times New Roman" w:cs="Times New Roman"/>
          <w:sz w:val="24"/>
          <w:szCs w:val="24"/>
        </w:rPr>
        <w:t xml:space="preserve"> </w:t>
      </w:r>
      <w:r w:rsidR="005110B7" w:rsidRPr="00FC6B0A">
        <w:rPr>
          <w:rFonts w:ascii="Times New Roman" w:hAnsi="Times New Roman" w:cs="Times New Roman"/>
          <w:sz w:val="24"/>
          <w:szCs w:val="24"/>
        </w:rPr>
        <w:t>– устройство на мелодиката.</w:t>
      </w:r>
      <w:proofErr w:type="gramEnd"/>
    </w:p>
    <w:p w14:paraId="3FB4FF50" w14:textId="6790BC1C" w:rsidR="005110B7" w:rsidRDefault="005110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C6B0A">
        <w:rPr>
          <w:rFonts w:ascii="Times New Roman" w:hAnsi="Times New Roman" w:cs="Times New Roman"/>
          <w:sz w:val="24"/>
          <w:szCs w:val="24"/>
        </w:rPr>
        <w:t>2.2</w:t>
      </w:r>
      <w:r w:rsidR="00604D03">
        <w:rPr>
          <w:rFonts w:ascii="Times New Roman" w:hAnsi="Times New Roman" w:cs="Times New Roman"/>
          <w:sz w:val="24"/>
          <w:szCs w:val="24"/>
        </w:rPr>
        <w:t xml:space="preserve">.  </w:t>
      </w:r>
      <w:r w:rsidR="00EB3687" w:rsidRPr="00EB3687">
        <w:rPr>
          <w:rFonts w:ascii="Times New Roman" w:hAnsi="Times New Roman" w:cs="Times New Roman"/>
          <w:sz w:val="24"/>
          <w:szCs w:val="24"/>
        </w:rPr>
        <w:t>Съчинение на cantus firmus-и в различн</w:t>
      </w:r>
      <w:bookmarkStart w:id="0" w:name="_GoBack"/>
      <w:bookmarkEnd w:id="0"/>
      <w:r w:rsidR="00EB3687" w:rsidRPr="00EB3687">
        <w:rPr>
          <w:rFonts w:ascii="Times New Roman" w:hAnsi="Times New Roman" w:cs="Times New Roman"/>
          <w:sz w:val="24"/>
          <w:szCs w:val="24"/>
        </w:rPr>
        <w:t>и ладове</w:t>
      </w:r>
      <w:r w:rsidRPr="00FC6B0A">
        <w:rPr>
          <w:rFonts w:ascii="Times New Roman" w:hAnsi="Times New Roman" w:cs="Times New Roman"/>
          <w:sz w:val="24"/>
          <w:szCs w:val="24"/>
        </w:rPr>
        <w:t>.</w:t>
      </w:r>
    </w:p>
    <w:p w14:paraId="203BD0FB" w14:textId="6A72DA5C" w:rsidR="00EB3687" w:rsidRPr="00EB3687" w:rsidRDefault="00EB368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04D03">
        <w:rPr>
          <w:rFonts w:ascii="Times New Roman" w:hAnsi="Times New Roman" w:cs="Times New Roman"/>
          <w:sz w:val="24"/>
          <w:szCs w:val="24"/>
        </w:rPr>
        <w:t xml:space="preserve">.3. </w:t>
      </w:r>
      <w:r w:rsidRPr="00EB3687">
        <w:rPr>
          <w:rFonts w:ascii="Times New Roman" w:hAnsi="Times New Roman" w:cs="Times New Roman"/>
          <w:sz w:val="24"/>
          <w:szCs w:val="24"/>
        </w:rPr>
        <w:t>Двугласен контрапункт. Общи правила. Употреба на консонанса в строгия полифоничен стил</w:t>
      </w:r>
      <w:r w:rsidR="00604D03">
        <w:rPr>
          <w:rFonts w:ascii="Times New Roman" w:hAnsi="Times New Roman" w:cs="Times New Roman"/>
          <w:sz w:val="24"/>
          <w:szCs w:val="24"/>
        </w:rPr>
        <w:t>.</w:t>
      </w:r>
    </w:p>
    <w:p w14:paraId="1DB36706" w14:textId="19372879" w:rsidR="005110B7" w:rsidRPr="00FC6B0A" w:rsidRDefault="003439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604D03">
        <w:rPr>
          <w:rFonts w:ascii="Times New Roman" w:hAnsi="Times New Roman" w:cs="Times New Roman"/>
          <w:sz w:val="24"/>
          <w:szCs w:val="24"/>
        </w:rPr>
        <w:t xml:space="preserve">. </w:t>
      </w:r>
      <w:r w:rsidR="005110B7" w:rsidRPr="00FC6B0A">
        <w:rPr>
          <w:rFonts w:ascii="Times New Roman" w:hAnsi="Times New Roman" w:cs="Times New Roman"/>
          <w:sz w:val="24"/>
          <w:szCs w:val="24"/>
        </w:rPr>
        <w:t>І вид двугласен контрапункт. Особености. Съ</w:t>
      </w:r>
      <w:r>
        <w:rPr>
          <w:rFonts w:ascii="Times New Roman" w:hAnsi="Times New Roman" w:cs="Times New Roman"/>
          <w:sz w:val="24"/>
          <w:szCs w:val="24"/>
        </w:rPr>
        <w:t>чиняване и изпяване на нотни примери.</w:t>
      </w:r>
    </w:p>
    <w:p w14:paraId="11C791CD" w14:textId="741860BA" w:rsidR="005110B7" w:rsidRPr="00FC6B0A" w:rsidRDefault="003439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0B7" w:rsidRPr="00FC6B0A">
        <w:rPr>
          <w:rFonts w:ascii="Times New Roman" w:hAnsi="Times New Roman" w:cs="Times New Roman"/>
          <w:sz w:val="24"/>
          <w:szCs w:val="24"/>
        </w:rPr>
        <w:t>ІІ вид двугласен контрапункт. Употреба на проходящ дисонанс.</w:t>
      </w:r>
      <w:r w:rsidR="00604D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Съчиняване и изпяване на нотни примери.</w:t>
      </w:r>
    </w:p>
    <w:p w14:paraId="30312204" w14:textId="4E88C341" w:rsidR="005110B7" w:rsidRPr="00FC6B0A" w:rsidRDefault="003439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604D03">
        <w:rPr>
          <w:rFonts w:ascii="Times New Roman" w:hAnsi="Times New Roman" w:cs="Times New Roman"/>
          <w:sz w:val="24"/>
          <w:szCs w:val="24"/>
        </w:rPr>
        <w:t xml:space="preserve">. </w:t>
      </w:r>
      <w:r w:rsidR="005110B7" w:rsidRPr="00FC6B0A">
        <w:rPr>
          <w:rFonts w:ascii="Times New Roman" w:hAnsi="Times New Roman" w:cs="Times New Roman"/>
          <w:sz w:val="24"/>
          <w:szCs w:val="24"/>
        </w:rPr>
        <w:t>ІІІ вид двугласен контрапункт – аподжатура, нота камбиата.</w:t>
      </w:r>
      <w:r w:rsidRPr="003439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Съчиняване и изпяване на нотни примери</w:t>
      </w:r>
      <w:r w:rsidR="00604D03">
        <w:rPr>
          <w:rFonts w:ascii="Times New Roman" w:hAnsi="Times New Roman" w:cs="Times New Roman"/>
          <w:sz w:val="24"/>
          <w:szCs w:val="24"/>
        </w:rPr>
        <w:t>.</w:t>
      </w:r>
    </w:p>
    <w:p w14:paraId="6761976F" w14:textId="4EDC0F5D" w:rsidR="005110B7" w:rsidRPr="00FC6B0A" w:rsidRDefault="005110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2.</w:t>
      </w:r>
      <w:r w:rsidR="003439B7">
        <w:rPr>
          <w:rFonts w:ascii="Times New Roman" w:hAnsi="Times New Roman" w:cs="Times New Roman"/>
          <w:sz w:val="24"/>
          <w:szCs w:val="24"/>
        </w:rPr>
        <w:t>7</w:t>
      </w:r>
      <w:r w:rsidR="00604D03">
        <w:rPr>
          <w:rFonts w:ascii="Times New Roman" w:hAnsi="Times New Roman" w:cs="Times New Roman"/>
          <w:sz w:val="24"/>
          <w:szCs w:val="24"/>
        </w:rPr>
        <w:t xml:space="preserve">. </w:t>
      </w:r>
      <w:r w:rsidRPr="00FC6B0A">
        <w:rPr>
          <w:rFonts w:ascii="Times New Roman" w:hAnsi="Times New Roman" w:cs="Times New Roman"/>
          <w:sz w:val="24"/>
          <w:szCs w:val="24"/>
        </w:rPr>
        <w:t>ІV вид двугласен контрапункт – дисонанс на силно време, дисонантен синкоп.</w:t>
      </w:r>
      <w:r w:rsidR="003439B7" w:rsidRPr="003439B7">
        <w:rPr>
          <w:rFonts w:ascii="Times New Roman" w:hAnsi="Times New Roman" w:cs="Times New Roman"/>
          <w:sz w:val="24"/>
          <w:szCs w:val="24"/>
        </w:rPr>
        <w:t xml:space="preserve"> </w:t>
      </w:r>
      <w:r w:rsidR="003439B7">
        <w:rPr>
          <w:rFonts w:ascii="Times New Roman" w:hAnsi="Times New Roman" w:cs="Times New Roman"/>
          <w:sz w:val="24"/>
          <w:szCs w:val="24"/>
        </w:rPr>
        <w:t>Съчиняване и изпяване на нотни примери</w:t>
      </w:r>
    </w:p>
    <w:p w14:paraId="3B593DBC" w14:textId="6B464F6E" w:rsidR="005110B7" w:rsidRPr="00FC6B0A" w:rsidRDefault="005110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2.</w:t>
      </w:r>
      <w:r w:rsidR="003439B7">
        <w:rPr>
          <w:rFonts w:ascii="Times New Roman" w:hAnsi="Times New Roman" w:cs="Times New Roman"/>
          <w:sz w:val="24"/>
          <w:szCs w:val="24"/>
        </w:rPr>
        <w:t>8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3439B7">
        <w:rPr>
          <w:rFonts w:ascii="Times New Roman" w:hAnsi="Times New Roman" w:cs="Times New Roman"/>
          <w:sz w:val="24"/>
          <w:szCs w:val="24"/>
        </w:rPr>
        <w:t xml:space="preserve"> </w:t>
      </w:r>
      <w:r w:rsidRPr="00FC6B0A">
        <w:rPr>
          <w:rFonts w:ascii="Times New Roman" w:hAnsi="Times New Roman" w:cs="Times New Roman"/>
          <w:sz w:val="24"/>
          <w:szCs w:val="24"/>
        </w:rPr>
        <w:t>V вид двугласен контрапункт – цветиста м</w:t>
      </w:r>
      <w:r w:rsidR="003439B7">
        <w:rPr>
          <w:rFonts w:ascii="Times New Roman" w:hAnsi="Times New Roman" w:cs="Times New Roman"/>
          <w:sz w:val="24"/>
          <w:szCs w:val="24"/>
        </w:rPr>
        <w:t xml:space="preserve">елодия. Употреба на осмини,     </w:t>
      </w:r>
      <w:r w:rsidRPr="00FC6B0A">
        <w:rPr>
          <w:rFonts w:ascii="Times New Roman" w:hAnsi="Times New Roman" w:cs="Times New Roman"/>
          <w:sz w:val="24"/>
          <w:szCs w:val="24"/>
        </w:rPr>
        <w:t>антисипация.</w:t>
      </w:r>
      <w:r w:rsidR="003439B7" w:rsidRPr="003439B7">
        <w:rPr>
          <w:rFonts w:ascii="Times New Roman" w:hAnsi="Times New Roman" w:cs="Times New Roman"/>
          <w:sz w:val="24"/>
          <w:szCs w:val="24"/>
        </w:rPr>
        <w:t xml:space="preserve"> </w:t>
      </w:r>
      <w:r w:rsidR="003439B7">
        <w:rPr>
          <w:rFonts w:ascii="Times New Roman" w:hAnsi="Times New Roman" w:cs="Times New Roman"/>
          <w:sz w:val="24"/>
          <w:szCs w:val="24"/>
        </w:rPr>
        <w:t>Съчиняване и изпяване на нотни примери.</w:t>
      </w:r>
    </w:p>
    <w:p w14:paraId="5392F209" w14:textId="389C29E7" w:rsidR="00D9456E" w:rsidRPr="00604D03" w:rsidRDefault="005110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 xml:space="preserve">Свободен двуглас - </w:t>
      </w:r>
      <w:r w:rsidR="00A32C46" w:rsidRPr="00604D03">
        <w:rPr>
          <w:rFonts w:ascii="Times New Roman" w:hAnsi="Times New Roman" w:cs="Times New Roman"/>
          <w:b/>
          <w:sz w:val="24"/>
          <w:szCs w:val="24"/>
        </w:rPr>
        <w:t>7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475C1AC9" w14:textId="03621757" w:rsidR="005110B7" w:rsidRPr="00FC6B0A" w:rsidRDefault="00D9456E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3.1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Pr="00FC6B0A">
        <w:rPr>
          <w:rFonts w:ascii="Times New Roman" w:hAnsi="Times New Roman" w:cs="Times New Roman"/>
          <w:sz w:val="24"/>
          <w:szCs w:val="24"/>
        </w:rPr>
        <w:t xml:space="preserve">   Свободен дуглас. </w:t>
      </w:r>
      <w:r w:rsidR="005110B7" w:rsidRPr="00FC6B0A">
        <w:rPr>
          <w:rFonts w:ascii="Times New Roman" w:hAnsi="Times New Roman" w:cs="Times New Roman"/>
          <w:sz w:val="24"/>
          <w:szCs w:val="24"/>
        </w:rPr>
        <w:t>Комплементарен ритъм. Каденци.</w:t>
      </w:r>
      <w:r w:rsidR="003439B7">
        <w:rPr>
          <w:rFonts w:ascii="Times New Roman" w:hAnsi="Times New Roman" w:cs="Times New Roman"/>
          <w:sz w:val="24"/>
          <w:szCs w:val="24"/>
        </w:rPr>
        <w:t xml:space="preserve"> </w:t>
      </w:r>
      <w:r w:rsidR="003439B7" w:rsidRPr="003439B7">
        <w:rPr>
          <w:rFonts w:ascii="Times New Roman" w:hAnsi="Times New Roman" w:cs="Times New Roman"/>
          <w:sz w:val="24"/>
          <w:szCs w:val="24"/>
        </w:rPr>
        <w:t>Съчиняване и изпяване на нотни примери</w:t>
      </w:r>
      <w:r w:rsidR="003439B7">
        <w:rPr>
          <w:rFonts w:ascii="Times New Roman" w:hAnsi="Times New Roman" w:cs="Times New Roman"/>
          <w:sz w:val="24"/>
          <w:szCs w:val="24"/>
        </w:rPr>
        <w:t>.</w:t>
      </w:r>
    </w:p>
    <w:p w14:paraId="52CC67EA" w14:textId="3A8DE73F" w:rsidR="00C751AF" w:rsidRPr="00C751AF" w:rsidRDefault="005110B7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751AF">
        <w:rPr>
          <w:rFonts w:ascii="Times New Roman" w:hAnsi="Times New Roman" w:cs="Times New Roman"/>
          <w:b/>
          <w:sz w:val="24"/>
          <w:szCs w:val="24"/>
        </w:rPr>
        <w:t xml:space="preserve">Полифонични школи и полифонични жанрове през епохата на строгия полифоничен стил </w:t>
      </w:r>
      <w:r w:rsidR="00C751AF" w:rsidRPr="00C751AF">
        <w:rPr>
          <w:rFonts w:ascii="Times New Roman" w:hAnsi="Times New Roman"/>
          <w:b/>
        </w:rPr>
        <w:t>– 2 часа</w:t>
      </w:r>
    </w:p>
    <w:p w14:paraId="198DF6DD" w14:textId="59CB2AA8" w:rsidR="00A65039" w:rsidRPr="00FC6B0A" w:rsidRDefault="00C751AF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1AF">
        <w:rPr>
          <w:rFonts w:ascii="Times New Roman" w:hAnsi="Times New Roman" w:cs="Times New Roman"/>
          <w:sz w:val="24"/>
          <w:szCs w:val="24"/>
        </w:rPr>
        <w:t xml:space="preserve">4.1. Мотет, мадригал, меса. </w:t>
      </w:r>
      <w:r w:rsidR="00A2349C" w:rsidRPr="00C751AF">
        <w:rPr>
          <w:rFonts w:ascii="Times New Roman" w:hAnsi="Times New Roman" w:cs="Times New Roman"/>
          <w:sz w:val="24"/>
          <w:szCs w:val="24"/>
        </w:rPr>
        <w:t>Прослушване</w:t>
      </w:r>
      <w:r w:rsidR="003439B7" w:rsidRPr="00C751AF">
        <w:rPr>
          <w:rFonts w:ascii="Times New Roman" w:hAnsi="Times New Roman" w:cs="Times New Roman"/>
          <w:sz w:val="24"/>
          <w:szCs w:val="24"/>
        </w:rPr>
        <w:t xml:space="preserve"> и анализ на музикални примери</w:t>
      </w:r>
      <w:r w:rsidR="00A32C46">
        <w:rPr>
          <w:rFonts w:ascii="Times New Roman" w:hAnsi="Times New Roman" w:cs="Times New Roman"/>
          <w:sz w:val="24"/>
          <w:szCs w:val="24"/>
        </w:rPr>
        <w:t xml:space="preserve"> от: Филип дьо Витри, </w:t>
      </w:r>
      <w:r w:rsidR="00A32C46" w:rsidRPr="00A32C46">
        <w:rPr>
          <w:rFonts w:ascii="Times New Roman" w:hAnsi="Times New Roman" w:cs="Times New Roman"/>
          <w:sz w:val="24"/>
          <w:szCs w:val="24"/>
        </w:rPr>
        <w:t>Гийом дьо Машо</w:t>
      </w:r>
      <w:r w:rsidR="00A32C46">
        <w:rPr>
          <w:rFonts w:ascii="Times New Roman" w:hAnsi="Times New Roman" w:cs="Times New Roman"/>
          <w:sz w:val="24"/>
          <w:szCs w:val="24"/>
        </w:rPr>
        <w:t xml:space="preserve">, </w:t>
      </w:r>
      <w:r w:rsidR="00A32C46" w:rsidRPr="00A32C46">
        <w:rPr>
          <w:rFonts w:ascii="Times New Roman" w:hAnsi="Times New Roman" w:cs="Times New Roman"/>
          <w:sz w:val="24"/>
          <w:szCs w:val="24"/>
        </w:rPr>
        <w:t>Жоскен дьо Пре</w:t>
      </w:r>
      <w:r w:rsidR="00A32C46">
        <w:rPr>
          <w:rFonts w:ascii="Times New Roman" w:hAnsi="Times New Roman" w:cs="Times New Roman"/>
          <w:sz w:val="24"/>
          <w:szCs w:val="24"/>
        </w:rPr>
        <w:t xml:space="preserve">, </w:t>
      </w:r>
      <w:r w:rsidR="00A32C46">
        <w:rPr>
          <w:rFonts w:ascii="Times New Roman" w:hAnsi="Times New Roman"/>
        </w:rPr>
        <w:t>Джовани Палестрина</w:t>
      </w:r>
      <w:r w:rsidR="00A2349C">
        <w:rPr>
          <w:rFonts w:ascii="Times New Roman" w:hAnsi="Times New Roman"/>
        </w:rPr>
        <w:t>, Орландо ди</w:t>
      </w:r>
      <w:r w:rsidR="00A32C46">
        <w:rPr>
          <w:rFonts w:ascii="Times New Roman" w:hAnsi="Times New Roman"/>
        </w:rPr>
        <w:t xml:space="preserve"> </w:t>
      </w:r>
      <w:r w:rsidR="00A2349C">
        <w:rPr>
          <w:rFonts w:ascii="Times New Roman" w:hAnsi="Times New Roman"/>
        </w:rPr>
        <w:t xml:space="preserve">Ласо, Джезуалдо да Веноза, Монтеверди </w:t>
      </w:r>
      <w:r w:rsidR="004668F0">
        <w:rPr>
          <w:rFonts w:ascii="Times New Roman" w:hAnsi="Times New Roman"/>
        </w:rPr>
        <w:t>и др.</w:t>
      </w:r>
      <w:r w:rsidR="00A32C46">
        <w:rPr>
          <w:rFonts w:ascii="Times New Roman" w:hAnsi="Times New Roman"/>
        </w:rPr>
        <w:t xml:space="preserve"> </w:t>
      </w:r>
    </w:p>
    <w:p w14:paraId="149723F6" w14:textId="77777777" w:rsidR="00A65039" w:rsidRPr="00FC6B0A" w:rsidRDefault="005110B7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C6B0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XII</w:t>
      </w:r>
      <w:r w:rsidR="00A65039" w:rsidRPr="00FC6B0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A65039" w:rsidRPr="00FC6B0A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  <w:proofErr w:type="gramEnd"/>
    </w:p>
    <w:p w14:paraId="054B4932" w14:textId="4047786D" w:rsidR="00D9456E" w:rsidRPr="00F611E4" w:rsidRDefault="00A65039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>1</w:t>
      </w:r>
      <w:r w:rsidR="009A2F70" w:rsidRPr="00604D03">
        <w:rPr>
          <w:rFonts w:ascii="Times New Roman" w:hAnsi="Times New Roman" w:cs="Times New Roman"/>
          <w:b/>
          <w:sz w:val="24"/>
          <w:szCs w:val="24"/>
        </w:rPr>
        <w:t>.</w:t>
      </w:r>
      <w:r w:rsidRPr="00604D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A2D" w:rsidRPr="00604D03">
        <w:rPr>
          <w:rFonts w:ascii="Times New Roman" w:hAnsi="Times New Roman" w:cs="Times New Roman"/>
          <w:b/>
          <w:sz w:val="24"/>
          <w:szCs w:val="24"/>
        </w:rPr>
        <w:t>Контрастна и инвенционна полифония. Характеристика на двата основни типа</w:t>
      </w:r>
      <w:r w:rsidR="000C0A2D" w:rsidRPr="00F611E4">
        <w:rPr>
          <w:rFonts w:ascii="Times New Roman" w:hAnsi="Times New Roman" w:cs="Times New Roman"/>
          <w:sz w:val="24"/>
          <w:szCs w:val="24"/>
        </w:rPr>
        <w:t xml:space="preserve"> </w:t>
      </w:r>
      <w:r w:rsidR="000C0A2D" w:rsidRPr="00257E87">
        <w:rPr>
          <w:rFonts w:ascii="Times New Roman" w:hAnsi="Times New Roman" w:cs="Times New Roman"/>
          <w:b/>
          <w:sz w:val="24"/>
          <w:szCs w:val="24"/>
        </w:rPr>
        <w:t xml:space="preserve">полифонично мислене. </w:t>
      </w:r>
      <w:r w:rsidR="000C0A2D" w:rsidRPr="00257E87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 w:rsidR="00D9456E" w:rsidRPr="00257E8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</w:t>
      </w:r>
      <w:r w:rsidR="00257E87" w:rsidRPr="00257E87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0C0A2D" w:rsidRPr="00257E8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9456E" w:rsidRPr="00257E87">
        <w:rPr>
          <w:rFonts w:ascii="Times New Roman" w:hAnsi="Times New Roman" w:cs="Times New Roman"/>
          <w:b/>
          <w:sz w:val="24"/>
          <w:szCs w:val="24"/>
        </w:rPr>
        <w:t>часа</w:t>
      </w:r>
      <w:r w:rsidR="001D39BE" w:rsidRPr="00F611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3B8D0" w14:textId="1D5AD911" w:rsidR="00D9456E" w:rsidRPr="00F611E4" w:rsidRDefault="00D9456E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1.1</w:t>
      </w:r>
      <w:r w:rsidR="00604D03">
        <w:rPr>
          <w:rFonts w:ascii="Times New Roman" w:hAnsi="Times New Roman" w:cs="Times New Roman"/>
          <w:sz w:val="24"/>
          <w:szCs w:val="24"/>
        </w:rPr>
        <w:t xml:space="preserve">.  </w:t>
      </w:r>
      <w:r w:rsidRPr="00F611E4">
        <w:rPr>
          <w:rFonts w:ascii="Times New Roman" w:hAnsi="Times New Roman" w:cs="Times New Roman"/>
          <w:sz w:val="24"/>
          <w:szCs w:val="24"/>
        </w:rPr>
        <w:t xml:space="preserve">Сложен </w:t>
      </w:r>
      <w:r w:rsidR="001D39BE" w:rsidRPr="00F611E4">
        <w:rPr>
          <w:rFonts w:ascii="Times New Roman" w:hAnsi="Times New Roman" w:cs="Times New Roman"/>
          <w:sz w:val="24"/>
          <w:szCs w:val="24"/>
        </w:rPr>
        <w:t xml:space="preserve">двугласен </w:t>
      </w:r>
      <w:r w:rsidRPr="00F611E4">
        <w:rPr>
          <w:rFonts w:ascii="Times New Roman" w:hAnsi="Times New Roman" w:cs="Times New Roman"/>
          <w:sz w:val="24"/>
          <w:szCs w:val="24"/>
        </w:rPr>
        <w:t>контрапункт – видове</w:t>
      </w:r>
    </w:p>
    <w:p w14:paraId="2515DF80" w14:textId="30CEBA46" w:rsidR="00D9456E" w:rsidRPr="00F611E4" w:rsidRDefault="00D9456E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1.2</w:t>
      </w:r>
      <w:r w:rsidR="00604D03">
        <w:rPr>
          <w:rFonts w:ascii="Times New Roman" w:hAnsi="Times New Roman" w:cs="Times New Roman"/>
          <w:sz w:val="24"/>
          <w:szCs w:val="24"/>
        </w:rPr>
        <w:t xml:space="preserve">.  </w:t>
      </w:r>
      <w:r w:rsidRPr="00F611E4">
        <w:rPr>
          <w:rFonts w:ascii="Times New Roman" w:hAnsi="Times New Roman" w:cs="Times New Roman"/>
          <w:sz w:val="24"/>
          <w:szCs w:val="24"/>
        </w:rPr>
        <w:t xml:space="preserve">Сложен превратен контрапункт в октава. </w:t>
      </w:r>
      <w:r w:rsidR="001D39BE" w:rsidRPr="00F611E4">
        <w:rPr>
          <w:rFonts w:ascii="Times New Roman" w:hAnsi="Times New Roman" w:cs="Times New Roman"/>
          <w:sz w:val="24"/>
          <w:szCs w:val="24"/>
        </w:rPr>
        <w:t>Съчиняване</w:t>
      </w:r>
      <w:r w:rsidRPr="00F611E4">
        <w:rPr>
          <w:rFonts w:ascii="Times New Roman" w:hAnsi="Times New Roman" w:cs="Times New Roman"/>
          <w:sz w:val="24"/>
          <w:szCs w:val="24"/>
        </w:rPr>
        <w:t>.</w:t>
      </w:r>
    </w:p>
    <w:p w14:paraId="06CD0C8E" w14:textId="62760613" w:rsidR="001D39BE" w:rsidRPr="00F611E4" w:rsidRDefault="00D9456E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1.3</w:t>
      </w:r>
      <w:r w:rsidR="00604D03">
        <w:rPr>
          <w:rFonts w:ascii="Times New Roman" w:hAnsi="Times New Roman" w:cs="Times New Roman"/>
          <w:sz w:val="24"/>
          <w:szCs w:val="24"/>
        </w:rPr>
        <w:t xml:space="preserve">.  </w:t>
      </w:r>
      <w:r w:rsidRPr="00F611E4">
        <w:rPr>
          <w:rFonts w:ascii="Times New Roman" w:hAnsi="Times New Roman" w:cs="Times New Roman"/>
          <w:sz w:val="24"/>
          <w:szCs w:val="24"/>
        </w:rPr>
        <w:t xml:space="preserve">Сложен превратен контрапункт в децима. </w:t>
      </w:r>
      <w:r w:rsidR="001D39BE" w:rsidRPr="00F611E4">
        <w:rPr>
          <w:rFonts w:ascii="Times New Roman" w:hAnsi="Times New Roman" w:cs="Times New Roman"/>
          <w:sz w:val="24"/>
          <w:szCs w:val="24"/>
        </w:rPr>
        <w:t>Съчиняване.</w:t>
      </w:r>
    </w:p>
    <w:p w14:paraId="1FA15BC8" w14:textId="25E5215A" w:rsidR="00D9456E" w:rsidRPr="00F611E4" w:rsidRDefault="001D39BE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1.4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Pr="00F611E4">
        <w:rPr>
          <w:rFonts w:ascii="Times New Roman" w:hAnsi="Times New Roman" w:cs="Times New Roman"/>
          <w:sz w:val="24"/>
          <w:szCs w:val="24"/>
        </w:rPr>
        <w:t xml:space="preserve"> Обща информация за имитация и канон като техники и като форма. Видове имитации и канони. </w:t>
      </w:r>
      <w:r w:rsidR="00D9456E" w:rsidRPr="00F611E4">
        <w:rPr>
          <w:rFonts w:ascii="Times New Roman" w:hAnsi="Times New Roman" w:cs="Times New Roman"/>
          <w:sz w:val="24"/>
          <w:szCs w:val="24"/>
        </w:rPr>
        <w:t>Имитационн</w:t>
      </w:r>
      <w:r w:rsidR="007C4D2B" w:rsidRPr="00F611E4">
        <w:rPr>
          <w:rFonts w:ascii="Times New Roman" w:hAnsi="Times New Roman" w:cs="Times New Roman"/>
          <w:sz w:val="24"/>
          <w:szCs w:val="24"/>
        </w:rPr>
        <w:t>а полифония.</w:t>
      </w:r>
    </w:p>
    <w:p w14:paraId="379095B0" w14:textId="414613AD" w:rsidR="00D9456E" w:rsidRPr="00F611E4" w:rsidRDefault="001D39BE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1</w:t>
      </w:r>
      <w:r w:rsidR="00D9456E" w:rsidRPr="00F611E4">
        <w:rPr>
          <w:rFonts w:ascii="Times New Roman" w:hAnsi="Times New Roman" w:cs="Times New Roman"/>
          <w:sz w:val="24"/>
          <w:szCs w:val="24"/>
        </w:rPr>
        <w:t>.</w:t>
      </w:r>
      <w:r w:rsidRPr="00F611E4">
        <w:rPr>
          <w:rFonts w:ascii="Times New Roman" w:hAnsi="Times New Roman" w:cs="Times New Roman"/>
          <w:sz w:val="24"/>
          <w:szCs w:val="24"/>
        </w:rPr>
        <w:t>5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  Мотетно-ричеркарна структура.</w:t>
      </w:r>
    </w:p>
    <w:p w14:paraId="51E272EF" w14:textId="4B86073A" w:rsidR="00D9456E" w:rsidRPr="00604D03" w:rsidRDefault="001D39BE" w:rsidP="004668F0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>2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>. Свободен полифоничен стил</w:t>
      </w:r>
      <w:r w:rsidRPr="00604D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 xml:space="preserve"> - 1</w:t>
      </w:r>
      <w:r w:rsidR="007C4D2B" w:rsidRPr="00604D03">
        <w:rPr>
          <w:rFonts w:ascii="Times New Roman" w:hAnsi="Times New Roman" w:cs="Times New Roman"/>
          <w:b/>
          <w:sz w:val="24"/>
          <w:szCs w:val="24"/>
        </w:rPr>
        <w:t>4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7760169C" w14:textId="4A2E1A6E" w:rsidR="00D9456E" w:rsidRPr="00F611E4" w:rsidRDefault="007C4D2B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2</w:t>
      </w:r>
      <w:r w:rsidR="00D9456E" w:rsidRPr="00F611E4">
        <w:rPr>
          <w:rFonts w:ascii="Times New Roman" w:hAnsi="Times New Roman" w:cs="Times New Roman"/>
          <w:sz w:val="24"/>
          <w:szCs w:val="24"/>
        </w:rPr>
        <w:t>.1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 </w:t>
      </w:r>
      <w:r w:rsidRPr="00F611E4">
        <w:rPr>
          <w:rFonts w:ascii="Times New Roman" w:hAnsi="Times New Roman" w:cs="Times New Roman"/>
          <w:sz w:val="24"/>
          <w:szCs w:val="24"/>
        </w:rPr>
        <w:t xml:space="preserve">Представители на свободния инструментален полифоничен стил. Пърсел, Хендел, Бах. </w:t>
      </w:r>
      <w:r w:rsidR="00C751AF">
        <w:rPr>
          <w:rFonts w:ascii="Times New Roman" w:hAnsi="Times New Roman" w:cs="Times New Roman"/>
          <w:sz w:val="24"/>
          <w:szCs w:val="24"/>
        </w:rPr>
        <w:t>Основни жанрове.</w:t>
      </w:r>
    </w:p>
    <w:p w14:paraId="3C504C11" w14:textId="570F6C3D" w:rsidR="00D9456E" w:rsidRPr="00F611E4" w:rsidRDefault="007C4D2B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2</w:t>
      </w:r>
      <w:r w:rsidR="00D9456E" w:rsidRPr="00F611E4">
        <w:rPr>
          <w:rFonts w:ascii="Times New Roman" w:hAnsi="Times New Roman" w:cs="Times New Roman"/>
          <w:sz w:val="24"/>
          <w:szCs w:val="24"/>
        </w:rPr>
        <w:t>.2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 Инвенция. Анализ на двугласни и тригласни инвенции от Й. С. Бах.</w:t>
      </w:r>
    </w:p>
    <w:p w14:paraId="11109832" w14:textId="237668B2" w:rsidR="00D9456E" w:rsidRPr="00F611E4" w:rsidRDefault="007C4D2B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2</w:t>
      </w:r>
      <w:r w:rsidR="00D9456E" w:rsidRPr="00F611E4">
        <w:rPr>
          <w:rFonts w:ascii="Times New Roman" w:hAnsi="Times New Roman" w:cs="Times New Roman"/>
          <w:sz w:val="24"/>
          <w:szCs w:val="24"/>
        </w:rPr>
        <w:t>.</w:t>
      </w:r>
      <w:r w:rsidRPr="00F611E4">
        <w:rPr>
          <w:rFonts w:ascii="Times New Roman" w:hAnsi="Times New Roman" w:cs="Times New Roman"/>
          <w:sz w:val="24"/>
          <w:szCs w:val="24"/>
        </w:rPr>
        <w:t>3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 Контрастно – съставни форми – прелюд и фуга, токата и фуга</w:t>
      </w:r>
      <w:r w:rsidR="00C751AF">
        <w:rPr>
          <w:rFonts w:ascii="Times New Roman" w:hAnsi="Times New Roman" w:cs="Times New Roman"/>
          <w:sz w:val="24"/>
          <w:szCs w:val="24"/>
        </w:rPr>
        <w:t>, фантазия и фуга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и др. </w:t>
      </w:r>
    </w:p>
    <w:p w14:paraId="44AB733B" w14:textId="46E1FE14" w:rsidR="00D9456E" w:rsidRPr="00F611E4" w:rsidRDefault="007C4D2B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2</w:t>
      </w:r>
      <w:r w:rsidR="00D9456E" w:rsidRPr="00F611E4">
        <w:rPr>
          <w:rFonts w:ascii="Times New Roman" w:hAnsi="Times New Roman" w:cs="Times New Roman"/>
          <w:sz w:val="24"/>
          <w:szCs w:val="24"/>
        </w:rPr>
        <w:t>.</w:t>
      </w:r>
      <w:r w:rsidRPr="00F611E4">
        <w:rPr>
          <w:rFonts w:ascii="Times New Roman" w:hAnsi="Times New Roman" w:cs="Times New Roman"/>
          <w:sz w:val="24"/>
          <w:szCs w:val="24"/>
        </w:rPr>
        <w:t>4</w:t>
      </w:r>
      <w:r w:rsidR="00604D03">
        <w:rPr>
          <w:rFonts w:ascii="Times New Roman" w:hAnsi="Times New Roman" w:cs="Times New Roman"/>
          <w:sz w:val="24"/>
          <w:szCs w:val="24"/>
        </w:rPr>
        <w:t>.</w:t>
      </w:r>
      <w:r w:rsidR="00D9456E" w:rsidRPr="00F611E4">
        <w:rPr>
          <w:rFonts w:ascii="Times New Roman" w:hAnsi="Times New Roman" w:cs="Times New Roman"/>
          <w:sz w:val="24"/>
          <w:szCs w:val="24"/>
        </w:rPr>
        <w:t xml:space="preserve">  Фуга – видове. Анализ на фуги от „Добре темперирано пиано”.</w:t>
      </w:r>
    </w:p>
    <w:p w14:paraId="19E41D79" w14:textId="2B46EA12" w:rsidR="007C4D2B" w:rsidRPr="00604D03" w:rsidRDefault="007C4D2B" w:rsidP="004668F0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04D03">
        <w:rPr>
          <w:rFonts w:ascii="Times New Roman" w:hAnsi="Times New Roman" w:cs="Times New Roman"/>
          <w:b/>
          <w:sz w:val="24"/>
          <w:szCs w:val="24"/>
        </w:rPr>
        <w:t>3</w:t>
      </w:r>
      <w:r w:rsidR="00D9456E" w:rsidRPr="00604D0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04D03">
        <w:rPr>
          <w:rFonts w:ascii="Times New Roman" w:hAnsi="Times New Roman" w:cs="Times New Roman"/>
          <w:b/>
          <w:sz w:val="24"/>
          <w:szCs w:val="24"/>
        </w:rPr>
        <w:t>Многогласието в българския музикален фолклор и композиторско творчесто – 1 час</w:t>
      </w:r>
    </w:p>
    <w:p w14:paraId="5EB2445B" w14:textId="374D981A" w:rsidR="00CF573F" w:rsidRPr="00F611E4" w:rsidRDefault="007C4D2B" w:rsidP="004668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1E4">
        <w:rPr>
          <w:rFonts w:ascii="Times New Roman" w:hAnsi="Times New Roman" w:cs="Times New Roman"/>
          <w:sz w:val="24"/>
          <w:szCs w:val="24"/>
        </w:rPr>
        <w:t>3.1. Прослушване и анализи на песни и многогласни пиеси от българския фолклор и композиторско творчество</w:t>
      </w:r>
      <w:r w:rsidR="001D43D6">
        <w:rPr>
          <w:rFonts w:ascii="Times New Roman" w:hAnsi="Times New Roman" w:cs="Times New Roman"/>
          <w:sz w:val="24"/>
          <w:szCs w:val="24"/>
        </w:rPr>
        <w:t>, например</w:t>
      </w:r>
      <w:r w:rsidRPr="00F611E4">
        <w:rPr>
          <w:rFonts w:ascii="Times New Roman" w:hAnsi="Times New Roman" w:cs="Times New Roman"/>
          <w:sz w:val="24"/>
          <w:szCs w:val="24"/>
        </w:rPr>
        <w:t>: “Гайдар” от Светослав Обретенов (бурдон); “Полегнала е Тодора” от Филип Кутев (съвременен фобурдонен стил); “Кажи, кажи, Ангьо” и “Четири мадригала” от Любомир Пипков и др.</w:t>
      </w:r>
      <w:r w:rsidR="001D43D6">
        <w:rPr>
          <w:rFonts w:ascii="Times New Roman" w:hAnsi="Times New Roman" w:cs="Times New Roman"/>
          <w:sz w:val="24"/>
          <w:szCs w:val="24"/>
        </w:rPr>
        <w:t>.</w:t>
      </w:r>
    </w:p>
    <w:p w14:paraId="2527D82A" w14:textId="77777777" w:rsidR="007C4D2B" w:rsidRDefault="007C4D2B" w:rsidP="004668F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551F0" w14:textId="76C66BF2" w:rsidR="00CF573F" w:rsidRPr="00FC6B0A" w:rsidRDefault="00CF573F" w:rsidP="004668F0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4F379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FC6B0A">
        <w:rPr>
          <w:rFonts w:ascii="Times New Roman" w:hAnsi="Times New Roman" w:cs="Times New Roman"/>
          <w:b/>
          <w:bCs/>
          <w:sz w:val="24"/>
          <w:szCs w:val="24"/>
        </w:rPr>
        <w:t>. ОЧАКВАНИ РЕЗУЛТАТИ</w:t>
      </w:r>
    </w:p>
    <w:p w14:paraId="19556E95" w14:textId="074052A6" w:rsidR="00DF52EC" w:rsidRPr="00FC6B0A" w:rsidRDefault="00DF52EC" w:rsidP="004668F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 В края на обучението учени</w:t>
      </w:r>
      <w:r w:rsidR="00257E87">
        <w:rPr>
          <w:rFonts w:ascii="Times New Roman" w:hAnsi="Times New Roman" w:cs="Times New Roman"/>
          <w:sz w:val="24"/>
          <w:szCs w:val="24"/>
        </w:rPr>
        <w:t>ци</w:t>
      </w:r>
      <w:r w:rsidR="00F611E4">
        <w:rPr>
          <w:rFonts w:ascii="Times New Roman" w:hAnsi="Times New Roman" w:cs="Times New Roman"/>
          <w:sz w:val="24"/>
          <w:szCs w:val="24"/>
        </w:rPr>
        <w:t xml:space="preserve">те </w:t>
      </w:r>
      <w:r w:rsidRPr="00FC6B0A">
        <w:rPr>
          <w:rFonts w:ascii="Times New Roman" w:hAnsi="Times New Roman" w:cs="Times New Roman"/>
          <w:sz w:val="24"/>
          <w:szCs w:val="24"/>
        </w:rPr>
        <w:t>трябва да придоби</w:t>
      </w:r>
      <w:r w:rsidR="00F611E4">
        <w:rPr>
          <w:rFonts w:ascii="Times New Roman" w:hAnsi="Times New Roman" w:cs="Times New Roman"/>
          <w:sz w:val="24"/>
          <w:szCs w:val="24"/>
        </w:rPr>
        <w:t>ят</w:t>
      </w:r>
      <w:r w:rsidRPr="00FC6B0A">
        <w:rPr>
          <w:rFonts w:ascii="Times New Roman" w:hAnsi="Times New Roman" w:cs="Times New Roman"/>
          <w:sz w:val="24"/>
          <w:szCs w:val="24"/>
        </w:rPr>
        <w:t xml:space="preserve"> следните компетентности:</w:t>
      </w:r>
    </w:p>
    <w:p w14:paraId="7D80107C" w14:textId="7B9F74FE" w:rsidR="00D9456E" w:rsidRPr="00FC6B0A" w:rsidRDefault="00D9456E" w:rsidP="004668F0">
      <w:pPr>
        <w:tabs>
          <w:tab w:val="left" w:pos="1440"/>
          <w:tab w:val="center" w:pos="3780"/>
          <w:tab w:val="left" w:pos="7200"/>
          <w:tab w:val="center" w:pos="936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</w:rPr>
        <w:t xml:space="preserve">- </w:t>
      </w:r>
      <w:r w:rsidR="00F611E4">
        <w:rPr>
          <w:rFonts w:ascii="Times New Roman" w:hAnsi="Times New Roman" w:cs="Times New Roman"/>
          <w:sz w:val="24"/>
          <w:szCs w:val="24"/>
          <w:lang w:val="ru-RU"/>
        </w:rPr>
        <w:t>самостоятелно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>да създават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двугласно полифонично съединение чрез основните </w:t>
      </w:r>
      <w:r w:rsidR="00924196"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F611E4">
        <w:rPr>
          <w:rFonts w:ascii="Times New Roman" w:hAnsi="Times New Roman" w:cs="Times New Roman"/>
          <w:sz w:val="24"/>
          <w:szCs w:val="24"/>
          <w:lang w:val="ru-RU"/>
        </w:rPr>
        <w:t>контрапунктични техники;</w:t>
      </w:r>
    </w:p>
    <w:p w14:paraId="66A90BE6" w14:textId="65FBDCD4" w:rsidR="00F611E4" w:rsidRDefault="00F611E4" w:rsidP="004668F0">
      <w:pPr>
        <w:tabs>
          <w:tab w:val="left" w:pos="1440"/>
          <w:tab w:val="center" w:pos="3780"/>
          <w:tab w:val="left" w:pos="7200"/>
          <w:tab w:val="center" w:pos="936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  <w:lang w:val="ru-RU"/>
        </w:rPr>
        <w:t>- слухово и зрително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да разчитат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u-RU"/>
        </w:rPr>
        <w:t>полифонична фактура;</w:t>
      </w:r>
    </w:p>
    <w:p w14:paraId="4DA70505" w14:textId="422263CF" w:rsidR="00F611E4" w:rsidRDefault="00F611E4" w:rsidP="004668F0">
      <w:pPr>
        <w:tabs>
          <w:tab w:val="left" w:pos="1440"/>
          <w:tab w:val="center" w:pos="3780"/>
          <w:tab w:val="left" w:pos="7200"/>
          <w:tab w:val="center" w:pos="936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>развит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полифоничен слух;</w:t>
      </w: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D3E38E0" w14:textId="4530098D" w:rsidR="00FD3FEC" w:rsidRDefault="00FD3FEC" w:rsidP="004668F0">
      <w:pPr>
        <w:tabs>
          <w:tab w:val="left" w:pos="1440"/>
          <w:tab w:val="center" w:pos="3780"/>
          <w:tab w:val="left" w:pos="7200"/>
          <w:tab w:val="center" w:pos="936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владеят 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 xml:space="preserve">и ползват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специфичната терминология;</w:t>
      </w:r>
    </w:p>
    <w:p w14:paraId="7C67D57D" w14:textId="4EF37366" w:rsidR="00F611E4" w:rsidRDefault="00D9456E" w:rsidP="004668F0">
      <w:pPr>
        <w:tabs>
          <w:tab w:val="left" w:pos="1440"/>
          <w:tab w:val="center" w:pos="3780"/>
          <w:tab w:val="left" w:pos="7200"/>
          <w:tab w:val="center" w:pos="936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F611E4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="00FD3FEC">
        <w:rPr>
          <w:rFonts w:ascii="Times New Roman" w:hAnsi="Times New Roman" w:cs="Times New Roman"/>
          <w:sz w:val="24"/>
          <w:szCs w:val="24"/>
          <w:lang w:val="ru-RU"/>
        </w:rPr>
        <w:t xml:space="preserve"> се ориентират п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 xml:space="preserve">равилно в полифоничните епохи, </w:t>
      </w:r>
      <w:r w:rsidR="00FD3FEC">
        <w:rPr>
          <w:rFonts w:ascii="Times New Roman" w:hAnsi="Times New Roman" w:cs="Times New Roman"/>
          <w:sz w:val="24"/>
          <w:szCs w:val="24"/>
          <w:lang w:val="ru-RU"/>
        </w:rPr>
        <w:t>стилове</w:t>
      </w:r>
      <w:r w:rsidR="001D43D6">
        <w:rPr>
          <w:rFonts w:ascii="Times New Roman" w:hAnsi="Times New Roman" w:cs="Times New Roman"/>
          <w:sz w:val="24"/>
          <w:szCs w:val="24"/>
          <w:lang w:val="ru-RU"/>
        </w:rPr>
        <w:t xml:space="preserve"> и жанрове</w:t>
      </w:r>
      <w:r w:rsidR="00FD3FE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E8E35FE" w14:textId="2E13EEEE" w:rsidR="00951B62" w:rsidRPr="00FC6B0A" w:rsidRDefault="00951B62" w:rsidP="00D9456E">
      <w:pPr>
        <w:tabs>
          <w:tab w:val="left" w:pos="1440"/>
          <w:tab w:val="center" w:pos="3780"/>
          <w:tab w:val="left" w:pos="7200"/>
          <w:tab w:val="center" w:pos="9360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009C8C03" w14:textId="35282703" w:rsidR="00CF573F" w:rsidRPr="00FC6B0A" w:rsidRDefault="00CF573F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B0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4F379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FC6B0A">
        <w:rPr>
          <w:rFonts w:ascii="Times New Roman" w:hAnsi="Times New Roman" w:cs="Times New Roman"/>
          <w:b/>
          <w:bCs/>
          <w:sz w:val="24"/>
          <w:szCs w:val="24"/>
        </w:rPr>
        <w:t>I. ЛИТЕРАТУРА</w:t>
      </w:r>
    </w:p>
    <w:p w14:paraId="10B40E55" w14:textId="77777777" w:rsidR="0053576E" w:rsidRPr="00FC6B0A" w:rsidRDefault="00924196" w:rsidP="0092419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Манолов Здр. - "Полифония" - София: Музика, 1977</w:t>
      </w:r>
    </w:p>
    <w:p w14:paraId="6696920B" w14:textId="77777777" w:rsidR="00924196" w:rsidRPr="00FC6B0A" w:rsidRDefault="008D4228" w:rsidP="0092419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Христов Д. и Ма</w:t>
      </w:r>
      <w:r w:rsidR="00924196" w:rsidRPr="00FC6B0A">
        <w:rPr>
          <w:rFonts w:ascii="Times New Roman" w:hAnsi="Times New Roman" w:cs="Times New Roman"/>
          <w:sz w:val="24"/>
          <w:szCs w:val="24"/>
        </w:rPr>
        <w:t>нолов Здр.</w:t>
      </w:r>
      <w:r w:rsidRPr="00FC6B0A">
        <w:rPr>
          <w:rFonts w:ascii="Times New Roman" w:hAnsi="Times New Roman" w:cs="Times New Roman"/>
          <w:sz w:val="24"/>
          <w:szCs w:val="24"/>
        </w:rPr>
        <w:t xml:space="preserve"> "Полифония"- София": Музика, 1977</w:t>
      </w:r>
    </w:p>
    <w:p w14:paraId="396D9A0F" w14:textId="77777777" w:rsidR="008D4228" w:rsidRPr="00FC6B0A" w:rsidRDefault="008D4228" w:rsidP="0092419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C6B0A">
        <w:rPr>
          <w:rFonts w:ascii="Times New Roman" w:hAnsi="Times New Roman" w:cs="Times New Roman"/>
          <w:sz w:val="24"/>
          <w:szCs w:val="24"/>
        </w:rPr>
        <w:t>Христов Д. и Ангелов А. "Полифония"- София - Пловдив, 2001</w:t>
      </w:r>
    </w:p>
    <w:p w14:paraId="3CBBFC61" w14:textId="77777777" w:rsidR="008D4228" w:rsidRPr="00FC6B0A" w:rsidRDefault="008D4228" w:rsidP="0092419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6B0A">
        <w:rPr>
          <w:rFonts w:ascii="Times New Roman" w:hAnsi="Times New Roman" w:cs="Times New Roman"/>
          <w:sz w:val="24"/>
          <w:szCs w:val="24"/>
        </w:rPr>
        <w:t>Серафимова Авг. "Да се (на)учим да мислим полифонично" - Плевен 2014</w:t>
      </w:r>
    </w:p>
    <w:p w14:paraId="12CDE14B" w14:textId="77777777" w:rsidR="008D4228" w:rsidRPr="00FC6B0A" w:rsidRDefault="008D4228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48BBBB" w14:textId="7F82E20A" w:rsidR="0053576E" w:rsidRPr="004668F0" w:rsidRDefault="003C22C7" w:rsidP="000C2973">
      <w:pPr>
        <w:spacing w:line="276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>Съставители</w:t>
      </w:r>
      <w:r w:rsidR="0053576E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на програмата</w:t>
      </w:r>
      <w:r w:rsidR="000C2973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14:paraId="5B2696FD" w14:textId="0A71EEF8" w:rsidR="003C22C7" w:rsidRPr="004668F0" w:rsidRDefault="008D4228" w:rsidP="00ED130F">
      <w:pPr>
        <w:spacing w:line="276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>Свилен Димитров</w:t>
      </w:r>
      <w:r w:rsidR="0053576E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– НУИ „Проф.</w:t>
      </w:r>
      <w:r w:rsidR="00AA4C42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="0053576E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Веселин Стоянов“ </w:t>
      </w:r>
      <w:r w:rsidR="003C22C7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>–</w:t>
      </w:r>
      <w:r w:rsidR="0053576E"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Русе</w:t>
      </w:r>
    </w:p>
    <w:p w14:paraId="5E8D9E00" w14:textId="6D063360" w:rsidR="00075416" w:rsidRPr="004668F0" w:rsidRDefault="003C22C7" w:rsidP="00017E90">
      <w:pPr>
        <w:spacing w:line="276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4668F0">
        <w:rPr>
          <w:rFonts w:ascii="Times New Roman" w:hAnsi="Times New Roman" w:cs="Times New Roman"/>
          <w:color w:val="FFFFFF" w:themeColor="background1"/>
          <w:sz w:val="24"/>
          <w:szCs w:val="24"/>
        </w:rPr>
        <w:t>Деница Кръстанова - НУИ „Проф. Веселин Стоянов“ – Русе</w:t>
      </w:r>
    </w:p>
    <w:sectPr w:rsidR="00075416" w:rsidRPr="004668F0" w:rsidSect="004668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C5503" w14:textId="77777777" w:rsidR="00850DB9" w:rsidRDefault="00850DB9" w:rsidP="00C07F08">
      <w:pPr>
        <w:spacing w:after="0" w:line="240" w:lineRule="auto"/>
      </w:pPr>
      <w:r>
        <w:separator/>
      </w:r>
    </w:p>
  </w:endnote>
  <w:endnote w:type="continuationSeparator" w:id="0">
    <w:p w14:paraId="19486F93" w14:textId="77777777" w:rsidR="00850DB9" w:rsidRDefault="00850DB9" w:rsidP="00C0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50B84" w14:textId="77777777" w:rsidR="00C07F08" w:rsidRDefault="00C07F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3D3C" w14:textId="77777777" w:rsidR="00C07F08" w:rsidRDefault="00C07F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699F5" w14:textId="77777777" w:rsidR="00C07F08" w:rsidRDefault="00C07F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BFF78" w14:textId="77777777" w:rsidR="00850DB9" w:rsidRDefault="00850DB9" w:rsidP="00C07F08">
      <w:pPr>
        <w:spacing w:after="0" w:line="240" w:lineRule="auto"/>
      </w:pPr>
      <w:r>
        <w:separator/>
      </w:r>
    </w:p>
  </w:footnote>
  <w:footnote w:type="continuationSeparator" w:id="0">
    <w:p w14:paraId="2A7B45FE" w14:textId="77777777" w:rsidR="00850DB9" w:rsidRDefault="00850DB9" w:rsidP="00C07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F44E9" w14:textId="4B4255B8" w:rsidR="00C07F08" w:rsidRDefault="00652DDB">
    <w:pPr>
      <w:pStyle w:val="Header"/>
    </w:pPr>
    <w:r>
      <w:rPr>
        <w:noProof/>
      </w:rPr>
      <w:pict w14:anchorId="201471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212110" o:spid="_x0000_s2053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FC27C" w14:textId="1D05363B" w:rsidR="00C07F08" w:rsidRDefault="00652DDB">
    <w:pPr>
      <w:pStyle w:val="Header"/>
    </w:pPr>
    <w:r>
      <w:rPr>
        <w:noProof/>
      </w:rPr>
      <w:pict w14:anchorId="0C3D0C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212111" o:spid="_x0000_s2054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DE5AF" w14:textId="3D0DDF21" w:rsidR="00C07F08" w:rsidRDefault="00652DDB">
    <w:pPr>
      <w:pStyle w:val="Header"/>
    </w:pPr>
    <w:r>
      <w:rPr>
        <w:noProof/>
      </w:rPr>
      <w:pict w14:anchorId="3EF44B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212109" o:spid="_x0000_s2052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F304F"/>
    <w:multiLevelType w:val="multilevel"/>
    <w:tmpl w:val="3480976A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571621D0"/>
    <w:multiLevelType w:val="hybridMultilevel"/>
    <w:tmpl w:val="89947AF8"/>
    <w:lvl w:ilvl="0" w:tplc="22BABEA6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8AF"/>
    <w:rsid w:val="00017E90"/>
    <w:rsid w:val="00031FAA"/>
    <w:rsid w:val="00053B81"/>
    <w:rsid w:val="000607C2"/>
    <w:rsid w:val="00075416"/>
    <w:rsid w:val="00075D68"/>
    <w:rsid w:val="000A32D5"/>
    <w:rsid w:val="000C0A2D"/>
    <w:rsid w:val="000C2973"/>
    <w:rsid w:val="000F3994"/>
    <w:rsid w:val="001D39BE"/>
    <w:rsid w:val="001D43D6"/>
    <w:rsid w:val="002017EE"/>
    <w:rsid w:val="00257E87"/>
    <w:rsid w:val="00284F45"/>
    <w:rsid w:val="002A07C8"/>
    <w:rsid w:val="002C5D17"/>
    <w:rsid w:val="003021CA"/>
    <w:rsid w:val="0030222C"/>
    <w:rsid w:val="003439B7"/>
    <w:rsid w:val="00386748"/>
    <w:rsid w:val="00396A38"/>
    <w:rsid w:val="003A3315"/>
    <w:rsid w:val="003C22C7"/>
    <w:rsid w:val="003E3628"/>
    <w:rsid w:val="00456024"/>
    <w:rsid w:val="004668F0"/>
    <w:rsid w:val="004F0422"/>
    <w:rsid w:val="004F3799"/>
    <w:rsid w:val="005110B7"/>
    <w:rsid w:val="0053576E"/>
    <w:rsid w:val="005948AF"/>
    <w:rsid w:val="005C0354"/>
    <w:rsid w:val="005D5BE0"/>
    <w:rsid w:val="00604D03"/>
    <w:rsid w:val="00652DDB"/>
    <w:rsid w:val="00696265"/>
    <w:rsid w:val="006E006F"/>
    <w:rsid w:val="00743BD9"/>
    <w:rsid w:val="007B0367"/>
    <w:rsid w:val="007C4D2B"/>
    <w:rsid w:val="007E23C2"/>
    <w:rsid w:val="007F5D95"/>
    <w:rsid w:val="0082711C"/>
    <w:rsid w:val="00850DB9"/>
    <w:rsid w:val="00852535"/>
    <w:rsid w:val="00854CA2"/>
    <w:rsid w:val="008D4228"/>
    <w:rsid w:val="008E263D"/>
    <w:rsid w:val="00914A9D"/>
    <w:rsid w:val="00922E66"/>
    <w:rsid w:val="00924196"/>
    <w:rsid w:val="00951B62"/>
    <w:rsid w:val="009A2F70"/>
    <w:rsid w:val="009A3957"/>
    <w:rsid w:val="009D10F9"/>
    <w:rsid w:val="00A2349C"/>
    <w:rsid w:val="00A32C46"/>
    <w:rsid w:val="00A65039"/>
    <w:rsid w:val="00AA0036"/>
    <w:rsid w:val="00AA4C42"/>
    <w:rsid w:val="00AC7379"/>
    <w:rsid w:val="00AC7FFA"/>
    <w:rsid w:val="00AF1F89"/>
    <w:rsid w:val="00AF6FE7"/>
    <w:rsid w:val="00BB4304"/>
    <w:rsid w:val="00C07F08"/>
    <w:rsid w:val="00C36786"/>
    <w:rsid w:val="00C667D9"/>
    <w:rsid w:val="00C751AF"/>
    <w:rsid w:val="00CF573F"/>
    <w:rsid w:val="00D20516"/>
    <w:rsid w:val="00D50F20"/>
    <w:rsid w:val="00D574AC"/>
    <w:rsid w:val="00D732BE"/>
    <w:rsid w:val="00D80252"/>
    <w:rsid w:val="00D9456E"/>
    <w:rsid w:val="00DF52EC"/>
    <w:rsid w:val="00E55442"/>
    <w:rsid w:val="00EB3687"/>
    <w:rsid w:val="00ED130F"/>
    <w:rsid w:val="00ED5140"/>
    <w:rsid w:val="00F611E4"/>
    <w:rsid w:val="00F93DA8"/>
    <w:rsid w:val="00FB3D62"/>
    <w:rsid w:val="00FC6B0A"/>
    <w:rsid w:val="00FD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5F5D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140"/>
    <w:pPr>
      <w:ind w:left="720"/>
      <w:contextualSpacing/>
    </w:pPr>
  </w:style>
  <w:style w:type="paragraph" w:styleId="NoSpacing">
    <w:name w:val="No Spacing"/>
    <w:uiPriority w:val="1"/>
    <w:qFormat/>
    <w:rsid w:val="000C29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1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0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unhideWhenUsed/>
    <w:rsid w:val="00C36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7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F08"/>
  </w:style>
  <w:style w:type="paragraph" w:styleId="Footer">
    <w:name w:val="footer"/>
    <w:basedOn w:val="Normal"/>
    <w:link w:val="FooterChar"/>
    <w:uiPriority w:val="99"/>
    <w:unhideWhenUsed/>
    <w:rsid w:val="00C07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F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140"/>
    <w:pPr>
      <w:ind w:left="720"/>
      <w:contextualSpacing/>
    </w:pPr>
  </w:style>
  <w:style w:type="paragraph" w:styleId="NoSpacing">
    <w:name w:val="No Spacing"/>
    <w:uiPriority w:val="1"/>
    <w:qFormat/>
    <w:rsid w:val="000C29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1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0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unhideWhenUsed/>
    <w:rsid w:val="00C36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7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F08"/>
  </w:style>
  <w:style w:type="paragraph" w:styleId="Footer">
    <w:name w:val="footer"/>
    <w:basedOn w:val="Normal"/>
    <w:link w:val="FooterChar"/>
    <w:uiPriority w:val="99"/>
    <w:unhideWhenUsed/>
    <w:rsid w:val="00C07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Rumen Djurov</cp:lastModifiedBy>
  <cp:revision>14</cp:revision>
  <dcterms:created xsi:type="dcterms:W3CDTF">2020-09-18T14:19:00Z</dcterms:created>
  <dcterms:modified xsi:type="dcterms:W3CDTF">2020-09-21T06:47:00Z</dcterms:modified>
</cp:coreProperties>
</file>