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121DEC" w14:textId="77EF7971" w:rsidR="00A16387" w:rsidRPr="000573A4" w:rsidRDefault="000573A4" w:rsidP="000573A4">
      <w:pPr>
        <w:pBdr>
          <w:bottom w:val="single" w:sz="4" w:space="1" w:color="auto"/>
        </w:pBdr>
        <w:jc w:val="center"/>
        <w:rPr>
          <w:rFonts w:ascii="Palatino Linotype" w:hAnsi="Palatino Linotype"/>
          <w:i/>
        </w:rPr>
      </w:pPr>
      <w:r>
        <w:rPr>
          <w:rFonts w:ascii="Palatino Linotype" w:hAnsi="Palatino Linotype"/>
          <w:i/>
        </w:rPr>
        <w:t>Министерство на културата, д</w:t>
      </w:r>
      <w:r w:rsidR="007E653B" w:rsidRPr="000573A4">
        <w:rPr>
          <w:rFonts w:ascii="Palatino Linotype" w:hAnsi="Palatino Linotype"/>
          <w:i/>
        </w:rPr>
        <w:t>ирекция „</w:t>
      </w:r>
      <w:r w:rsidR="00524183" w:rsidRPr="000573A4">
        <w:rPr>
          <w:rFonts w:ascii="Palatino Linotype" w:hAnsi="Palatino Linotype"/>
          <w:i/>
        </w:rPr>
        <w:t>Авторско право и сродните му права</w:t>
      </w:r>
      <w:r w:rsidR="007E653B" w:rsidRPr="000573A4">
        <w:rPr>
          <w:rFonts w:ascii="Palatino Linotype" w:hAnsi="Palatino Linotype"/>
          <w:i/>
        </w:rPr>
        <w:t>”</w:t>
      </w:r>
    </w:p>
    <w:p w14:paraId="5A61370E" w14:textId="459C6ED1" w:rsidR="0041111E" w:rsidRPr="00DD69CB" w:rsidRDefault="000573A4" w:rsidP="00DD69CB">
      <w:pPr>
        <w:shd w:val="clear" w:color="auto" w:fill="FFFFFF" w:themeFill="background1"/>
        <w:spacing w:before="360"/>
        <w:jc w:val="center"/>
        <w:rPr>
          <w:rFonts w:ascii="Palatino Linotype" w:hAnsi="Palatino Linotype"/>
          <w:b/>
          <w:color w:val="3366FF"/>
          <w:lang w:val="en-US"/>
        </w:rPr>
      </w:pPr>
      <w:r w:rsidRPr="000573A4">
        <w:rPr>
          <w:rFonts w:ascii="Palatino Linotype" w:hAnsi="Palatino Linotype"/>
          <w:b/>
          <w:color w:val="3366FF"/>
        </w:rPr>
        <w:t>ПРОБЛЕМИ В СЕКТОРА НА РАЗПРОСТРАНЕНИЕТО НА ТЕЛЕВИЗИОННИ ПРОГРАМИ И ВЪЗМОЖНИ РЕШЕНИЯ</w:t>
      </w:r>
    </w:p>
    <w:p w14:paraId="727B5187" w14:textId="0824340B" w:rsidR="00524183" w:rsidRPr="0041111E" w:rsidRDefault="00524183" w:rsidP="00DD69CB">
      <w:pPr>
        <w:shd w:val="clear" w:color="auto" w:fill="FFFFFF" w:themeFill="background1"/>
        <w:spacing w:before="240"/>
        <w:jc w:val="both"/>
        <w:rPr>
          <w:rFonts w:ascii="Palatino Linotype" w:hAnsi="Palatino Linotype"/>
          <w:i/>
        </w:rPr>
      </w:pPr>
      <w:r w:rsidRPr="0041111E">
        <w:rPr>
          <w:rFonts w:ascii="Palatino Linotype" w:hAnsi="Palatino Linotype"/>
          <w:i/>
        </w:rPr>
        <w:t>Относно проблемите</w:t>
      </w:r>
      <w:r w:rsidR="0041111E" w:rsidRPr="0041111E">
        <w:rPr>
          <w:rFonts w:ascii="Palatino Linotype" w:hAnsi="Palatino Linotype"/>
          <w:i/>
        </w:rPr>
        <w:t xml:space="preserve"> в сектора</w:t>
      </w:r>
    </w:p>
    <w:p w14:paraId="7FF3950F" w14:textId="11D78C0D" w:rsidR="00524183" w:rsidRPr="007820C7" w:rsidRDefault="008131E9" w:rsidP="00524183">
      <w:pPr>
        <w:shd w:val="clear" w:color="auto" w:fill="FFFFFF" w:themeFill="background1"/>
        <w:spacing w:before="12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От гледна точка на спазването на авторските и сродните им права, проблемите </w:t>
      </w:r>
      <w:r w:rsidR="00524183" w:rsidRPr="007820C7">
        <w:rPr>
          <w:rFonts w:ascii="Palatino Linotype" w:hAnsi="Palatino Linotype"/>
        </w:rPr>
        <w:t>в</w:t>
      </w:r>
      <w:r>
        <w:rPr>
          <w:rFonts w:ascii="Palatino Linotype" w:hAnsi="Palatino Linotype"/>
        </w:rPr>
        <w:t xml:space="preserve"> сектора на разпространение на телевизионни програми</w:t>
      </w:r>
      <w:r w:rsidR="00524183" w:rsidRPr="007820C7">
        <w:rPr>
          <w:rFonts w:ascii="Palatino Linotype" w:hAnsi="Palatino Linotype"/>
        </w:rPr>
        <w:t xml:space="preserve"> обикновено определяме като проблеми на свързаните пазари на</w:t>
      </w:r>
      <w:r w:rsidR="00953605">
        <w:rPr>
          <w:rFonts w:ascii="Palatino Linotype" w:hAnsi="Palatino Linotype"/>
        </w:rPr>
        <w:t xml:space="preserve"> създаване и разпространение на телевизионно</w:t>
      </w:r>
      <w:r w:rsidR="00524183" w:rsidRPr="007820C7">
        <w:rPr>
          <w:rFonts w:ascii="Palatino Linotype" w:hAnsi="Palatino Linotype"/>
        </w:rPr>
        <w:t xml:space="preserve"> съдържание.</w:t>
      </w:r>
    </w:p>
    <w:p w14:paraId="3EAA6BBE" w14:textId="79C87CFC" w:rsidR="00524183" w:rsidRPr="007820C7" w:rsidRDefault="00524183" w:rsidP="00524183">
      <w:pPr>
        <w:shd w:val="clear" w:color="auto" w:fill="FFFFFF" w:themeFill="background1"/>
        <w:spacing w:before="120"/>
        <w:jc w:val="both"/>
        <w:rPr>
          <w:rFonts w:ascii="Palatino Linotype" w:hAnsi="Palatino Linotype"/>
        </w:rPr>
      </w:pPr>
      <w:r w:rsidRPr="007820C7">
        <w:rPr>
          <w:rFonts w:ascii="Palatino Linotype" w:hAnsi="Palatino Linotype"/>
        </w:rPr>
        <w:t>Икономическата обстановка при ползването на телевизионната услуга демонстрира</w:t>
      </w:r>
      <w:r w:rsidR="00953605">
        <w:rPr>
          <w:rFonts w:ascii="Palatino Linotype" w:hAnsi="Palatino Linotype"/>
        </w:rPr>
        <w:t xml:space="preserve"> изключително дълбоко пазарно</w:t>
      </w:r>
      <w:r w:rsidRPr="007820C7">
        <w:rPr>
          <w:rFonts w:ascii="Palatino Linotype" w:hAnsi="Palatino Linotype"/>
        </w:rPr>
        <w:t xml:space="preserve"> проникване. Около 80% от домакинствата получават сигнал чрез посредници – т.нар. “платформени оператори” (кабелни, сателитни и </w:t>
      </w:r>
      <w:r w:rsidRPr="007820C7">
        <w:rPr>
          <w:rFonts w:ascii="Palatino Linotype" w:hAnsi="Palatino Linotype"/>
          <w:lang w:val="en-US"/>
        </w:rPr>
        <w:t>IP</w:t>
      </w:r>
      <w:r w:rsidRPr="007820C7">
        <w:rPr>
          <w:rFonts w:ascii="Palatino Linotype" w:hAnsi="Palatino Linotype"/>
        </w:rPr>
        <w:t>–базирани технологични решения).</w:t>
      </w:r>
    </w:p>
    <w:p w14:paraId="2AF42547" w14:textId="77777777" w:rsidR="00524183" w:rsidRPr="007820C7" w:rsidRDefault="00524183" w:rsidP="00524183">
      <w:pPr>
        <w:shd w:val="clear" w:color="auto" w:fill="FFFFFF" w:themeFill="background1"/>
        <w:spacing w:before="120"/>
        <w:jc w:val="both"/>
        <w:rPr>
          <w:rFonts w:ascii="Palatino Linotype" w:hAnsi="Palatino Linotype"/>
        </w:rPr>
      </w:pPr>
      <w:r w:rsidRPr="007820C7">
        <w:rPr>
          <w:rFonts w:ascii="Palatino Linotype" w:hAnsi="Palatino Linotype"/>
        </w:rPr>
        <w:t>Доколкото доставката на телевизионно съдържание до крайните потребители засяга икономическите модели както при телевизионните оператори, така и при платформите за пренос на сигнала, функционирането на пазарите в условията на лоялна конкуренция и взаимно зачитане на икономическия интерес е задължителна предпоставка за наличието на съвременни, конкурентни и богати на качествено съдържание услуги.</w:t>
      </w:r>
    </w:p>
    <w:p w14:paraId="7346D2AE" w14:textId="19AD1B19" w:rsidR="00524183" w:rsidRDefault="006A1D17" w:rsidP="00524183">
      <w:pPr>
        <w:shd w:val="clear" w:color="auto" w:fill="FFFFFF" w:themeFill="background1"/>
        <w:spacing w:before="12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При разпространението на телевизионен сигнал в мрежите на платформените оператори се наблюдават две</w:t>
      </w:r>
      <w:r w:rsidR="00524183" w:rsidRPr="007820C7">
        <w:rPr>
          <w:rFonts w:ascii="Palatino Linotype" w:hAnsi="Palatino Linotype"/>
        </w:rPr>
        <w:t xml:space="preserve"> разновидности на </w:t>
      </w:r>
      <w:r w:rsidR="008131E9">
        <w:rPr>
          <w:rFonts w:ascii="Palatino Linotype" w:hAnsi="Palatino Linotype"/>
        </w:rPr>
        <w:t xml:space="preserve">неуредено използване </w:t>
      </w:r>
      <w:r w:rsidR="008131E9">
        <w:rPr>
          <w:rFonts w:ascii="Palatino Linotype" w:hAnsi="Palatino Linotype"/>
          <w:lang w:val="en-US"/>
        </w:rPr>
        <w:t>(</w:t>
      </w:r>
      <w:r w:rsidR="008131E9">
        <w:rPr>
          <w:rFonts w:ascii="Palatino Linotype" w:hAnsi="Palatino Linotype"/>
        </w:rPr>
        <w:t>„пиратиране“</w:t>
      </w:r>
      <w:r w:rsidR="008131E9">
        <w:rPr>
          <w:rFonts w:ascii="Palatino Linotype" w:hAnsi="Palatino Linotype"/>
          <w:lang w:val="en-US"/>
        </w:rPr>
        <w:t>)</w:t>
      </w:r>
      <w:r w:rsidR="00524183" w:rsidRPr="007820C7">
        <w:rPr>
          <w:rFonts w:ascii="Palatino Linotype" w:hAnsi="Palatino Linotype"/>
        </w:rPr>
        <w:t>, а именно (i) нелегалното излъчване на телевизионни програми и (</w:t>
      </w:r>
      <w:r w:rsidR="00524183" w:rsidRPr="007820C7">
        <w:rPr>
          <w:rFonts w:ascii="Palatino Linotype" w:hAnsi="Palatino Linotype"/>
          <w:lang w:val="en-US"/>
        </w:rPr>
        <w:t>ii</w:t>
      </w:r>
      <w:r w:rsidR="00524183" w:rsidRPr="007820C7">
        <w:rPr>
          <w:rFonts w:ascii="Palatino Linotype" w:hAnsi="Palatino Linotype"/>
        </w:rPr>
        <w:t xml:space="preserve">) недобросъвестното деклариране на действителния брой на абонати на преносните предприятия (т.нар. </w:t>
      </w:r>
      <w:r w:rsidR="00524183" w:rsidRPr="007820C7">
        <w:rPr>
          <w:rFonts w:ascii="Palatino Linotype" w:hAnsi="Palatino Linotype"/>
          <w:i/>
        </w:rPr>
        <w:t>under-reporting</w:t>
      </w:r>
      <w:r>
        <w:rPr>
          <w:rFonts w:ascii="Palatino Linotype" w:hAnsi="Palatino Linotype"/>
        </w:rPr>
        <w:t xml:space="preserve">). И двете практики </w:t>
      </w:r>
      <w:r w:rsidR="00524183" w:rsidRPr="007820C7">
        <w:rPr>
          <w:rFonts w:ascii="Palatino Linotype" w:hAnsi="Palatino Linotype"/>
        </w:rPr>
        <w:t>пряко засягат модела на уреждане на взаимоотношенията по веригата</w:t>
      </w:r>
      <w:r w:rsidR="00F67C20">
        <w:rPr>
          <w:rFonts w:ascii="Palatino Linotype" w:hAnsi="Palatino Linotype"/>
        </w:rPr>
        <w:t xml:space="preserve"> и съответно</w:t>
      </w:r>
      <w:r w:rsidR="00524183" w:rsidRPr="007820C7">
        <w:rPr>
          <w:rFonts w:ascii="Palatino Linotype" w:hAnsi="Palatino Linotype"/>
        </w:rPr>
        <w:t xml:space="preserve"> справедливия размер на изплащаните възнаграждения</w:t>
      </w:r>
      <w:r>
        <w:rPr>
          <w:rFonts w:ascii="Palatino Linotype" w:hAnsi="Palatino Linotype"/>
        </w:rPr>
        <w:t xml:space="preserve"> на правоносителите</w:t>
      </w:r>
      <w:r w:rsidR="00F67C20">
        <w:rPr>
          <w:rFonts w:ascii="Palatino Linotype" w:hAnsi="Palatino Linotype"/>
        </w:rPr>
        <w:t>, като е вероятно да представляват и загуба за фиска</w:t>
      </w:r>
      <w:r w:rsidR="00524183" w:rsidRPr="007820C7">
        <w:rPr>
          <w:rFonts w:ascii="Palatino Linotype" w:hAnsi="Palatino Linotype"/>
        </w:rPr>
        <w:t>.</w:t>
      </w:r>
    </w:p>
    <w:p w14:paraId="3544AC88" w14:textId="1C02E023" w:rsidR="00F67C20" w:rsidRPr="007820C7" w:rsidRDefault="00F67C20" w:rsidP="00524183">
      <w:pPr>
        <w:shd w:val="clear" w:color="auto" w:fill="FFFFFF" w:themeFill="background1"/>
        <w:spacing w:before="120"/>
        <w:jc w:val="both"/>
        <w:rPr>
          <w:rFonts w:ascii="Palatino Linotype" w:hAnsi="Palatino Linotype"/>
        </w:rPr>
      </w:pPr>
      <w:r w:rsidRPr="00F67C20">
        <w:rPr>
          <w:rFonts w:ascii="Palatino Linotype" w:hAnsi="Palatino Linotype"/>
        </w:rPr>
        <w:t>Анализ на икономически</w:t>
      </w:r>
      <w:r w:rsidR="008131E9">
        <w:rPr>
          <w:rFonts w:ascii="Palatino Linotype" w:hAnsi="Palatino Linotype"/>
        </w:rPr>
        <w:t>те</w:t>
      </w:r>
      <w:r w:rsidRPr="00F67C20">
        <w:rPr>
          <w:rFonts w:ascii="Palatino Linotype" w:hAnsi="Palatino Linotype"/>
        </w:rPr>
        <w:t xml:space="preserve"> ефект</w:t>
      </w:r>
      <w:r w:rsidR="008131E9">
        <w:rPr>
          <w:rFonts w:ascii="Palatino Linotype" w:hAnsi="Palatino Linotype"/>
        </w:rPr>
        <w:t>и</w:t>
      </w:r>
      <w:r w:rsidRPr="00F67C20">
        <w:rPr>
          <w:rFonts w:ascii="Palatino Linotype" w:hAnsi="Palatino Linotype"/>
        </w:rPr>
        <w:t xml:space="preserve"> от потенциалните нередн</w:t>
      </w:r>
      <w:r>
        <w:rPr>
          <w:rFonts w:ascii="Palatino Linotype" w:hAnsi="Palatino Linotype"/>
        </w:rPr>
        <w:t>ости при отчитането на абонатите на разпространителските предприятия, в т.ч.</w:t>
      </w:r>
      <w:r w:rsidRPr="00F67C20">
        <w:rPr>
          <w:rFonts w:ascii="Palatino Linotype" w:hAnsi="Palatino Linotype"/>
        </w:rPr>
        <w:t xml:space="preserve"> занижен</w:t>
      </w:r>
      <w:r>
        <w:rPr>
          <w:rFonts w:ascii="Palatino Linotype" w:hAnsi="Palatino Linotype"/>
        </w:rPr>
        <w:t>ите данни за действителния брой</w:t>
      </w:r>
      <w:r w:rsidRPr="00F67C20">
        <w:rPr>
          <w:rFonts w:ascii="Palatino Linotype" w:hAnsi="Palatino Linotype"/>
        </w:rPr>
        <w:t xml:space="preserve"> на абонати</w:t>
      </w:r>
      <w:r>
        <w:rPr>
          <w:rFonts w:ascii="Palatino Linotype" w:hAnsi="Palatino Linotype"/>
        </w:rPr>
        <w:t xml:space="preserve">те </w:t>
      </w:r>
      <w:r w:rsidRPr="00F67C20">
        <w:rPr>
          <w:rFonts w:ascii="Palatino Linotype" w:hAnsi="Palatino Linotype"/>
        </w:rPr>
        <w:t>и</w:t>
      </w:r>
      <w:r>
        <w:rPr>
          <w:rFonts w:ascii="Palatino Linotype" w:hAnsi="Palatino Linotype"/>
        </w:rPr>
        <w:t xml:space="preserve"> разпространението на телевизионни програми с неуредени права, е предмет на специализирано проучване, извършено от Ърнст&amp;</w:t>
      </w:r>
      <w:r w:rsidRPr="00F67C20">
        <w:rPr>
          <w:rFonts w:ascii="Palatino Linotype" w:hAnsi="Palatino Linotype"/>
        </w:rPr>
        <w:t>Янг Одит ООД</w:t>
      </w:r>
      <w:r>
        <w:rPr>
          <w:rFonts w:ascii="Palatino Linotype" w:hAnsi="Palatino Linotype"/>
        </w:rPr>
        <w:t>, резултатите от което са предоставени на членовете на Съвета за защита на интелектуалната собственост като приложение към дневния ред на предстоящото заседание на органа.</w:t>
      </w:r>
    </w:p>
    <w:p w14:paraId="7F0D5EC2" w14:textId="75770F38" w:rsidR="00524183" w:rsidRPr="007820C7" w:rsidRDefault="00524183" w:rsidP="00524183">
      <w:pPr>
        <w:shd w:val="clear" w:color="auto" w:fill="FFFFFF" w:themeFill="background1"/>
        <w:spacing w:before="120"/>
        <w:jc w:val="both"/>
        <w:rPr>
          <w:rFonts w:ascii="Palatino Linotype" w:hAnsi="Palatino Linotype"/>
        </w:rPr>
      </w:pPr>
      <w:r w:rsidRPr="007820C7">
        <w:rPr>
          <w:rFonts w:ascii="Palatino Linotype" w:hAnsi="Palatino Linotype"/>
        </w:rPr>
        <w:t xml:space="preserve">Трайният характер на натрупаните пробеми с </w:t>
      </w:r>
      <w:r w:rsidR="008131E9">
        <w:rPr>
          <w:rFonts w:ascii="Palatino Linotype" w:hAnsi="Palatino Linotype"/>
        </w:rPr>
        <w:t>„</w:t>
      </w:r>
      <w:r w:rsidRPr="007820C7">
        <w:rPr>
          <w:rFonts w:ascii="Palatino Linotype" w:hAnsi="Palatino Linotype"/>
        </w:rPr>
        <w:t>пиратството</w:t>
      </w:r>
      <w:r w:rsidR="008131E9">
        <w:rPr>
          <w:rFonts w:ascii="Palatino Linotype" w:hAnsi="Palatino Linotype"/>
        </w:rPr>
        <w:t>“ при разпространението на телевизионни програми</w:t>
      </w:r>
      <w:r w:rsidRPr="007820C7">
        <w:rPr>
          <w:rFonts w:ascii="Palatino Linotype" w:hAnsi="Palatino Linotype"/>
        </w:rPr>
        <w:t xml:space="preserve"> ги определя като “системни”, поради което бизнесът от години търси устойчиви решения.</w:t>
      </w:r>
    </w:p>
    <w:p w14:paraId="3EF93AED" w14:textId="1ABF2A1B" w:rsidR="00524183" w:rsidRDefault="00524183" w:rsidP="00524183">
      <w:pPr>
        <w:shd w:val="clear" w:color="auto" w:fill="FFFFFF" w:themeFill="background1"/>
        <w:spacing w:before="120"/>
        <w:jc w:val="both"/>
        <w:rPr>
          <w:rFonts w:ascii="Palatino Linotype" w:hAnsi="Palatino Linotype"/>
        </w:rPr>
      </w:pPr>
      <w:r w:rsidRPr="007820C7">
        <w:rPr>
          <w:rFonts w:ascii="Palatino Linotype" w:hAnsi="Palatino Linotype"/>
        </w:rPr>
        <w:t xml:space="preserve">В тази обстановка е необходима обща воля на индустрията и подкрепяща държавна политика, която търси „изсветляване“ на пазара на разпространението от гл. точка на отношенията на доставчиците на медийни услуги с преносните </w:t>
      </w:r>
      <w:r w:rsidRPr="007820C7">
        <w:rPr>
          <w:rFonts w:ascii="Palatino Linotype" w:hAnsi="Palatino Linotype"/>
        </w:rPr>
        <w:lastRenderedPageBreak/>
        <w:t>оператори, преодоляването на пречките пред функционирането на пазара</w:t>
      </w:r>
      <w:r w:rsidR="008131E9">
        <w:rPr>
          <w:rFonts w:ascii="Palatino Linotype" w:hAnsi="Palatino Linotype"/>
        </w:rPr>
        <w:t>,</w:t>
      </w:r>
      <w:r w:rsidRPr="007820C7">
        <w:rPr>
          <w:rFonts w:ascii="Palatino Linotype" w:hAnsi="Palatino Linotype"/>
        </w:rPr>
        <w:t xml:space="preserve"> защитата на лоялната конкуренция</w:t>
      </w:r>
      <w:r w:rsidR="008131E9">
        <w:rPr>
          <w:rFonts w:ascii="Palatino Linotype" w:hAnsi="Palatino Linotype"/>
        </w:rPr>
        <w:t xml:space="preserve"> и спазването на данъчното законодателство</w:t>
      </w:r>
      <w:r w:rsidRPr="007820C7">
        <w:rPr>
          <w:rFonts w:ascii="Palatino Linotype" w:hAnsi="Palatino Linotype"/>
        </w:rPr>
        <w:t>.</w:t>
      </w:r>
    </w:p>
    <w:p w14:paraId="69793179" w14:textId="2D3DC7CC" w:rsidR="001C7EE0" w:rsidRPr="00DD69CB" w:rsidRDefault="001C7EE0" w:rsidP="00524183">
      <w:pPr>
        <w:shd w:val="clear" w:color="auto" w:fill="FFFFFF" w:themeFill="background1"/>
        <w:spacing w:before="120"/>
        <w:jc w:val="both"/>
        <w:rPr>
          <w:rFonts w:ascii="Palatino Linotype" w:hAnsi="Palatino Linotype"/>
          <w:lang w:val="en-US"/>
        </w:rPr>
      </w:pPr>
      <w:r>
        <w:rPr>
          <w:rFonts w:ascii="Palatino Linotype" w:hAnsi="Palatino Linotype"/>
        </w:rPr>
        <w:t xml:space="preserve">Въпреки, че България вече не попада </w:t>
      </w:r>
      <w:r w:rsidRPr="007820C7">
        <w:rPr>
          <w:rFonts w:ascii="Palatino Linotype" w:hAnsi="Palatino Linotype"/>
        </w:rPr>
        <w:t xml:space="preserve">в “списък 301” на Търговския </w:t>
      </w:r>
      <w:r w:rsidR="00D04104">
        <w:rPr>
          <w:rFonts w:ascii="Palatino Linotype" w:hAnsi="Palatino Linotype"/>
        </w:rPr>
        <w:t>представител</w:t>
      </w:r>
      <w:r w:rsidRPr="007820C7">
        <w:rPr>
          <w:rFonts w:ascii="Palatino Linotype" w:hAnsi="Palatino Linotype"/>
        </w:rPr>
        <w:t xml:space="preserve"> на САЩ</w:t>
      </w:r>
      <w:r>
        <w:rPr>
          <w:rFonts w:ascii="Palatino Linotype" w:hAnsi="Palatino Linotype"/>
        </w:rPr>
        <w:t>, следва да се отчитат и анализират заключенията в предходните критични доклади относно тревожното ниво на пиратство при разпространението на телевизионни програми</w:t>
      </w:r>
      <w:r w:rsidRPr="007820C7">
        <w:rPr>
          <w:rFonts w:ascii="Palatino Linotype" w:hAnsi="Palatino Linotype"/>
        </w:rPr>
        <w:t>.</w:t>
      </w:r>
      <w:bookmarkStart w:id="0" w:name="_GoBack"/>
      <w:bookmarkEnd w:id="0"/>
    </w:p>
    <w:p w14:paraId="7A567913" w14:textId="299BD918" w:rsidR="00524183" w:rsidRPr="0041111E" w:rsidRDefault="0041111E" w:rsidP="00524183">
      <w:pPr>
        <w:shd w:val="clear" w:color="auto" w:fill="FFFFFF" w:themeFill="background1"/>
        <w:spacing w:before="240"/>
        <w:jc w:val="both"/>
        <w:rPr>
          <w:rFonts w:ascii="Palatino Linotype" w:hAnsi="Palatino Linotype"/>
          <w:i/>
        </w:rPr>
      </w:pPr>
      <w:r w:rsidRPr="0041111E">
        <w:rPr>
          <w:rFonts w:ascii="Palatino Linotype" w:hAnsi="Palatino Linotype"/>
          <w:i/>
        </w:rPr>
        <w:t>В</w:t>
      </w:r>
      <w:r w:rsidR="00524183" w:rsidRPr="0041111E">
        <w:rPr>
          <w:rFonts w:ascii="Palatino Linotype" w:hAnsi="Palatino Linotype"/>
          <w:i/>
        </w:rPr>
        <w:t>ъзможни решения</w:t>
      </w:r>
    </w:p>
    <w:p w14:paraId="626FCC14" w14:textId="77777777" w:rsidR="00524183" w:rsidRPr="007820C7" w:rsidRDefault="00524183" w:rsidP="00524183">
      <w:pPr>
        <w:shd w:val="clear" w:color="auto" w:fill="FFFFFF" w:themeFill="background1"/>
        <w:spacing w:before="120"/>
        <w:jc w:val="both"/>
        <w:rPr>
          <w:rFonts w:ascii="Palatino Linotype" w:hAnsi="Palatino Linotype"/>
        </w:rPr>
      </w:pPr>
      <w:r w:rsidRPr="007820C7">
        <w:rPr>
          <w:rFonts w:ascii="Palatino Linotype" w:hAnsi="Palatino Linotype"/>
        </w:rPr>
        <w:t>Обичайно е при решаването на проблемите на бизнеса да се предлагат мерки със законодателен и незаконодателен храктер.</w:t>
      </w:r>
    </w:p>
    <w:p w14:paraId="5C7BCCB4" w14:textId="2B4D46E2" w:rsidR="00DD69CB" w:rsidRPr="00DD69CB" w:rsidRDefault="00D04104" w:rsidP="00524183">
      <w:pPr>
        <w:shd w:val="clear" w:color="auto" w:fill="FFFFFF" w:themeFill="background1"/>
        <w:spacing w:before="12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М</w:t>
      </w:r>
      <w:r w:rsidR="00DD69CB">
        <w:rPr>
          <w:rFonts w:ascii="Palatino Linotype" w:hAnsi="Palatino Linotype"/>
        </w:rPr>
        <w:t>ерки със законодателен характер биха били уместни при установяването на дефицити в правоприлагането или необходимост от адаптиране на правната рамка с оглед въвежданането на подкрепени от държавата мерки за борба с нарушенията на авторското право и сродните му права при разпростра</w:t>
      </w:r>
      <w:r w:rsidR="00DD69CB" w:rsidRPr="00DD69CB">
        <w:rPr>
          <w:rFonts w:ascii="Palatino Linotype" w:hAnsi="Palatino Linotype"/>
        </w:rPr>
        <w:t>нението на телевизионни програми.</w:t>
      </w:r>
    </w:p>
    <w:p w14:paraId="6695E4CD" w14:textId="77777777" w:rsidR="00524183" w:rsidRPr="007820C7" w:rsidRDefault="00524183" w:rsidP="00DD69CB">
      <w:pPr>
        <w:shd w:val="clear" w:color="auto" w:fill="FFFFFF" w:themeFill="background1"/>
        <w:spacing w:before="240"/>
        <w:jc w:val="both"/>
        <w:rPr>
          <w:rFonts w:ascii="Palatino Linotype" w:hAnsi="Palatino Linotype"/>
        </w:rPr>
      </w:pPr>
      <w:r w:rsidRPr="00DD69CB">
        <w:rPr>
          <w:rFonts w:ascii="Palatino Linotype" w:hAnsi="Palatino Linotype"/>
        </w:rPr>
        <w:t>Основните мерки с “незаконодателен” характер, прилагани понастоящем от индустрията, се делят</w:t>
      </w:r>
      <w:r w:rsidRPr="007820C7">
        <w:rPr>
          <w:rFonts w:ascii="Palatino Linotype" w:hAnsi="Palatino Linotype"/>
        </w:rPr>
        <w:t xml:space="preserve"> на два типа:</w:t>
      </w:r>
    </w:p>
    <w:p w14:paraId="1F777886" w14:textId="5A17D588" w:rsidR="00524183" w:rsidRPr="007820C7" w:rsidRDefault="00524183" w:rsidP="00524183">
      <w:pPr>
        <w:pStyle w:val="ListParagraph"/>
        <w:numPr>
          <w:ilvl w:val="0"/>
          <w:numId w:val="38"/>
        </w:numPr>
        <w:shd w:val="clear" w:color="auto" w:fill="FFFFFF" w:themeFill="background1"/>
        <w:spacing w:before="120"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7820C7">
        <w:rPr>
          <w:rFonts w:ascii="Palatino Linotype" w:hAnsi="Palatino Linotype"/>
          <w:sz w:val="24"/>
          <w:szCs w:val="24"/>
        </w:rPr>
        <w:t>Изграждането на стратегическо сътрудничество в индустрията, израз на което например е създаването на Сдружението за защита на легалното разпространение на програми Т</w:t>
      </w:r>
      <w:r w:rsidR="00DD69CB">
        <w:rPr>
          <w:rFonts w:ascii="Palatino Linotype" w:hAnsi="Palatino Linotype"/>
          <w:sz w:val="24"/>
          <w:szCs w:val="24"/>
        </w:rPr>
        <w:t>е</w:t>
      </w:r>
      <w:r w:rsidRPr="007820C7">
        <w:rPr>
          <w:rFonts w:ascii="Palatino Linotype" w:hAnsi="Palatino Linotype"/>
          <w:sz w:val="24"/>
          <w:szCs w:val="24"/>
        </w:rPr>
        <w:t>Р</w:t>
      </w:r>
      <w:r w:rsidR="00DD69CB">
        <w:rPr>
          <w:rFonts w:ascii="Palatino Linotype" w:hAnsi="Palatino Linotype"/>
          <w:sz w:val="24"/>
          <w:szCs w:val="24"/>
        </w:rPr>
        <w:t>а</w:t>
      </w:r>
      <w:r w:rsidRPr="007820C7">
        <w:rPr>
          <w:rFonts w:ascii="Palatino Linotype" w:hAnsi="Palatino Linotype"/>
          <w:sz w:val="24"/>
          <w:szCs w:val="24"/>
        </w:rPr>
        <w:t>П</w:t>
      </w:r>
      <w:r w:rsidR="00DD69CB">
        <w:rPr>
          <w:rFonts w:ascii="Palatino Linotype" w:hAnsi="Palatino Linotype"/>
          <w:sz w:val="24"/>
          <w:szCs w:val="24"/>
        </w:rPr>
        <w:t>ро</w:t>
      </w:r>
      <w:r w:rsidRPr="007820C7">
        <w:rPr>
          <w:rFonts w:ascii="Palatino Linotype" w:hAnsi="Palatino Linotype"/>
          <w:sz w:val="24"/>
          <w:szCs w:val="24"/>
        </w:rPr>
        <w:t xml:space="preserve"> – партньор на Министерство на културата при осъществяването на контролната функция по ЗАПСП (по запитвания от МК, Сдружението незабавно предоставя информация относно уреждането на правата между телевизии и платформи) и</w:t>
      </w:r>
    </w:p>
    <w:p w14:paraId="45575D4F" w14:textId="37EA191D" w:rsidR="00524183" w:rsidRPr="007820C7" w:rsidRDefault="006A1D17" w:rsidP="00524183">
      <w:pPr>
        <w:pStyle w:val="ListParagraph"/>
        <w:numPr>
          <w:ilvl w:val="0"/>
          <w:numId w:val="38"/>
        </w:numPr>
        <w:shd w:val="clear" w:color="auto" w:fill="FFFFFF" w:themeFill="background1"/>
        <w:spacing w:before="120" w:after="0" w:line="240" w:lineRule="auto"/>
        <w:ind w:left="714" w:hanging="357"/>
        <w:contextualSpacing w:val="0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Използване на маркетингови инструменти за у</w:t>
      </w:r>
      <w:r w:rsidR="00524183" w:rsidRPr="007820C7">
        <w:rPr>
          <w:rFonts w:ascii="Palatino Linotype" w:hAnsi="Palatino Linotype"/>
          <w:sz w:val="24"/>
          <w:szCs w:val="24"/>
        </w:rPr>
        <w:t>становяване на действителния обем на пазара на разпространение</w:t>
      </w:r>
      <w:r w:rsidR="001C7EE0">
        <w:rPr>
          <w:rFonts w:ascii="Palatino Linotype" w:hAnsi="Palatino Linotype"/>
          <w:sz w:val="24"/>
          <w:szCs w:val="24"/>
        </w:rPr>
        <w:t xml:space="preserve"> на телевизионни програми</w:t>
      </w:r>
      <w:r w:rsidR="00524183" w:rsidRPr="007820C7">
        <w:rPr>
          <w:rFonts w:ascii="Palatino Linotype" w:hAnsi="Palatino Linotype"/>
          <w:sz w:val="24"/>
          <w:szCs w:val="24"/>
        </w:rPr>
        <w:t xml:space="preserve"> и размера на индивидуалното участие на отделните преносни предприятия на него, което да позволи коректното, пазарно-определено и справедливо договаряне на съответните възнаграждения. Към момента са проведени две подобни инициативи, ефекта от които стимулира индустрията да го организира отново с тенденция същото да се превърне в “ежегодно”.</w:t>
      </w:r>
    </w:p>
    <w:p w14:paraId="6E4F032E" w14:textId="00FAE79B" w:rsidR="00A13D34" w:rsidRDefault="00524183" w:rsidP="00524183">
      <w:pPr>
        <w:shd w:val="clear" w:color="auto" w:fill="FFFFFF" w:themeFill="background1"/>
        <w:spacing w:before="120"/>
        <w:jc w:val="both"/>
        <w:rPr>
          <w:rFonts w:ascii="Palatino Linotype" w:hAnsi="Palatino Linotype"/>
        </w:rPr>
      </w:pPr>
      <w:r w:rsidRPr="007820C7">
        <w:rPr>
          <w:rFonts w:ascii="Palatino Linotype" w:hAnsi="Palatino Linotype"/>
        </w:rPr>
        <w:t>Двата типа “незаконодателни” мерки имат самостоятелно значение, но едновременното им прилагане позволява разгръщането на своеобразен “фронт”</w:t>
      </w:r>
      <w:r w:rsidR="00DD69CB">
        <w:rPr>
          <w:rFonts w:ascii="Palatino Linotype" w:hAnsi="Palatino Linotype"/>
        </w:rPr>
        <w:t xml:space="preserve"> в борбата с идентифицираните пазарни дефекти</w:t>
      </w:r>
      <w:r w:rsidRPr="007820C7">
        <w:rPr>
          <w:rFonts w:ascii="Palatino Linotype" w:hAnsi="Palatino Linotype"/>
        </w:rPr>
        <w:t>.</w:t>
      </w:r>
    </w:p>
    <w:p w14:paraId="4368FE2E" w14:textId="3493DBC8" w:rsidR="00C840E8" w:rsidRPr="00DD69CB" w:rsidRDefault="00C840E8" w:rsidP="00524183">
      <w:pPr>
        <w:autoSpaceDE w:val="0"/>
        <w:autoSpaceDN w:val="0"/>
        <w:adjustRightInd w:val="0"/>
        <w:jc w:val="both"/>
        <w:rPr>
          <w:rFonts w:ascii="Palatino Linotype" w:hAnsi="Palatino Linotype"/>
          <w:iCs/>
          <w:color w:val="000000"/>
        </w:rPr>
      </w:pPr>
    </w:p>
    <w:sectPr w:rsidR="00C840E8" w:rsidRPr="00DD69CB" w:rsidSect="00E1178C">
      <w:footerReference w:type="even" r:id="rId9"/>
      <w:footerReference w:type="default" r:id="rId10"/>
      <w:pgSz w:w="11906" w:h="16838"/>
      <w:pgMar w:top="851" w:right="1106" w:bottom="127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03F511" w14:textId="77777777" w:rsidR="002E1CF4" w:rsidRDefault="002E1CF4">
      <w:r>
        <w:separator/>
      </w:r>
    </w:p>
  </w:endnote>
  <w:endnote w:type="continuationSeparator" w:id="0">
    <w:p w14:paraId="55B87BD5" w14:textId="77777777" w:rsidR="002E1CF4" w:rsidRDefault="002E1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AB6B98" w14:textId="77777777" w:rsidR="007820C7" w:rsidRDefault="007820C7" w:rsidP="00A5005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64B8DB3" w14:textId="77777777" w:rsidR="007820C7" w:rsidRDefault="007820C7" w:rsidP="009B211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E773C0" w14:textId="77777777" w:rsidR="007820C7" w:rsidRDefault="007820C7" w:rsidP="00A5005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04104">
      <w:rPr>
        <w:rStyle w:val="PageNumber"/>
        <w:noProof/>
      </w:rPr>
      <w:t>2</w:t>
    </w:r>
    <w:r>
      <w:rPr>
        <w:rStyle w:val="PageNumber"/>
      </w:rPr>
      <w:fldChar w:fldCharType="end"/>
    </w:r>
  </w:p>
  <w:p w14:paraId="5A5078DF" w14:textId="77777777" w:rsidR="007820C7" w:rsidRDefault="007820C7" w:rsidP="009B211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A94ADA" w14:textId="77777777" w:rsidR="002E1CF4" w:rsidRDefault="002E1CF4">
      <w:r>
        <w:separator/>
      </w:r>
    </w:p>
  </w:footnote>
  <w:footnote w:type="continuationSeparator" w:id="0">
    <w:p w14:paraId="541B39CE" w14:textId="77777777" w:rsidR="002E1CF4" w:rsidRDefault="002E1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7758C"/>
    <w:multiLevelType w:val="hybridMultilevel"/>
    <w:tmpl w:val="7B2E0BD6"/>
    <w:lvl w:ilvl="0" w:tplc="9E3611F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4E97FC6"/>
    <w:multiLevelType w:val="hybridMultilevel"/>
    <w:tmpl w:val="5E08D0D6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06F051D7"/>
    <w:multiLevelType w:val="hybridMultilevel"/>
    <w:tmpl w:val="E7AEB6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A03B55"/>
    <w:multiLevelType w:val="hybridMultilevel"/>
    <w:tmpl w:val="AE7A151E"/>
    <w:lvl w:ilvl="0" w:tplc="7AAC76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7D52D7C"/>
    <w:multiLevelType w:val="hybridMultilevel"/>
    <w:tmpl w:val="838AA536"/>
    <w:lvl w:ilvl="0" w:tplc="134E1E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ED655E1"/>
    <w:multiLevelType w:val="hybridMultilevel"/>
    <w:tmpl w:val="A812696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C52AAA"/>
    <w:multiLevelType w:val="hybridMultilevel"/>
    <w:tmpl w:val="6F62A6C6"/>
    <w:lvl w:ilvl="0" w:tplc="9556803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lang w:val="ru-RU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131D7F2E"/>
    <w:multiLevelType w:val="hybridMultilevel"/>
    <w:tmpl w:val="93464B84"/>
    <w:lvl w:ilvl="0" w:tplc="BB3A1B66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15F45351"/>
    <w:multiLevelType w:val="hybridMultilevel"/>
    <w:tmpl w:val="E4D0B540"/>
    <w:lvl w:ilvl="0" w:tplc="38883F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17BE7915"/>
    <w:multiLevelType w:val="hybridMultilevel"/>
    <w:tmpl w:val="DBA6F8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4D6AB8"/>
    <w:multiLevelType w:val="hybridMultilevel"/>
    <w:tmpl w:val="E47ABB04"/>
    <w:lvl w:ilvl="0" w:tplc="D2327E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E25321"/>
    <w:multiLevelType w:val="hybridMultilevel"/>
    <w:tmpl w:val="86468B2C"/>
    <w:lvl w:ilvl="0" w:tplc="66ECECB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1DB729F3"/>
    <w:multiLevelType w:val="hybridMultilevel"/>
    <w:tmpl w:val="3EB61E5C"/>
    <w:lvl w:ilvl="0" w:tplc="C19048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1FA94857"/>
    <w:multiLevelType w:val="hybridMultilevel"/>
    <w:tmpl w:val="DA4E7082"/>
    <w:lvl w:ilvl="0" w:tplc="D73213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0D41366"/>
    <w:multiLevelType w:val="hybridMultilevel"/>
    <w:tmpl w:val="7D94365E"/>
    <w:lvl w:ilvl="0" w:tplc="181A03F8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231D4369"/>
    <w:multiLevelType w:val="hybridMultilevel"/>
    <w:tmpl w:val="4ADAF074"/>
    <w:lvl w:ilvl="0" w:tplc="A2F2C2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280F0374"/>
    <w:multiLevelType w:val="hybridMultilevel"/>
    <w:tmpl w:val="AB6E099E"/>
    <w:lvl w:ilvl="0" w:tplc="42DC56C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2B245003"/>
    <w:multiLevelType w:val="hybridMultilevel"/>
    <w:tmpl w:val="988000F0"/>
    <w:lvl w:ilvl="0" w:tplc="E01C2C0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2C5A4125"/>
    <w:multiLevelType w:val="hybridMultilevel"/>
    <w:tmpl w:val="508A175C"/>
    <w:lvl w:ilvl="0" w:tplc="EA8A4F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2DB4021A"/>
    <w:multiLevelType w:val="hybridMultilevel"/>
    <w:tmpl w:val="D7DCB336"/>
    <w:lvl w:ilvl="0" w:tplc="26C831A4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307960FC"/>
    <w:multiLevelType w:val="hybridMultilevel"/>
    <w:tmpl w:val="EBCA68D8"/>
    <w:lvl w:ilvl="0" w:tplc="E01C2C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3DD264A5"/>
    <w:multiLevelType w:val="hybridMultilevel"/>
    <w:tmpl w:val="BBC06A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EA5DC4"/>
    <w:multiLevelType w:val="hybridMultilevel"/>
    <w:tmpl w:val="D9089F68"/>
    <w:lvl w:ilvl="0" w:tplc="B890E7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A793FF8"/>
    <w:multiLevelType w:val="hybridMultilevel"/>
    <w:tmpl w:val="2B269E6C"/>
    <w:lvl w:ilvl="0" w:tplc="84982D82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2C683F"/>
    <w:multiLevelType w:val="hybridMultilevel"/>
    <w:tmpl w:val="3E0EF896"/>
    <w:lvl w:ilvl="0" w:tplc="E218650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>
    <w:nsid w:val="551B3BC3"/>
    <w:multiLevelType w:val="hybridMultilevel"/>
    <w:tmpl w:val="78E093D8"/>
    <w:lvl w:ilvl="0" w:tplc="B8DED64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6">
    <w:nsid w:val="571C2525"/>
    <w:multiLevelType w:val="hybridMultilevel"/>
    <w:tmpl w:val="461E5AE2"/>
    <w:lvl w:ilvl="0" w:tplc="D88ADD2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57AB0FE4"/>
    <w:multiLevelType w:val="hybridMultilevel"/>
    <w:tmpl w:val="25B60D5A"/>
    <w:lvl w:ilvl="0" w:tplc="1EB0BF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>
    <w:nsid w:val="636575BB"/>
    <w:multiLevelType w:val="hybridMultilevel"/>
    <w:tmpl w:val="0910E868"/>
    <w:lvl w:ilvl="0" w:tplc="7DDA709E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4597769"/>
    <w:multiLevelType w:val="hybridMultilevel"/>
    <w:tmpl w:val="6232AAE2"/>
    <w:lvl w:ilvl="0" w:tplc="6CB61BF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66BC05BD"/>
    <w:multiLevelType w:val="hybridMultilevel"/>
    <w:tmpl w:val="B1CA05C8"/>
    <w:lvl w:ilvl="0" w:tplc="E2C64B4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68B77779"/>
    <w:multiLevelType w:val="hybridMultilevel"/>
    <w:tmpl w:val="75ACE19E"/>
    <w:lvl w:ilvl="0" w:tplc="E01C2C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EF7789"/>
    <w:multiLevelType w:val="hybridMultilevel"/>
    <w:tmpl w:val="3BCA1B84"/>
    <w:lvl w:ilvl="0" w:tplc="945C26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CFA7E3A"/>
    <w:multiLevelType w:val="hybridMultilevel"/>
    <w:tmpl w:val="25B60D5A"/>
    <w:lvl w:ilvl="0" w:tplc="1EB0BF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>
    <w:nsid w:val="710B008B"/>
    <w:multiLevelType w:val="hybridMultilevel"/>
    <w:tmpl w:val="6750C06C"/>
    <w:lvl w:ilvl="0" w:tplc="AD90E234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>
    <w:nsid w:val="71CE31AC"/>
    <w:multiLevelType w:val="hybridMultilevel"/>
    <w:tmpl w:val="E42279E6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6">
    <w:nsid w:val="750B78CE"/>
    <w:multiLevelType w:val="hybridMultilevel"/>
    <w:tmpl w:val="372C0842"/>
    <w:lvl w:ilvl="0" w:tplc="2CDC56D2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7">
    <w:nsid w:val="751C7230"/>
    <w:multiLevelType w:val="hybridMultilevel"/>
    <w:tmpl w:val="D6A877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0"/>
  </w:num>
  <w:num w:numId="3">
    <w:abstractNumId w:val="16"/>
  </w:num>
  <w:num w:numId="4">
    <w:abstractNumId w:val="29"/>
  </w:num>
  <w:num w:numId="5">
    <w:abstractNumId w:val="35"/>
  </w:num>
  <w:num w:numId="6">
    <w:abstractNumId w:val="20"/>
  </w:num>
  <w:num w:numId="7">
    <w:abstractNumId w:val="31"/>
  </w:num>
  <w:num w:numId="8">
    <w:abstractNumId w:val="17"/>
  </w:num>
  <w:num w:numId="9">
    <w:abstractNumId w:val="28"/>
  </w:num>
  <w:num w:numId="10">
    <w:abstractNumId w:val="34"/>
  </w:num>
  <w:num w:numId="11">
    <w:abstractNumId w:val="18"/>
  </w:num>
  <w:num w:numId="12">
    <w:abstractNumId w:val="32"/>
  </w:num>
  <w:num w:numId="13">
    <w:abstractNumId w:val="13"/>
  </w:num>
  <w:num w:numId="14">
    <w:abstractNumId w:val="4"/>
  </w:num>
  <w:num w:numId="15">
    <w:abstractNumId w:val="27"/>
  </w:num>
  <w:num w:numId="16">
    <w:abstractNumId w:val="33"/>
  </w:num>
  <w:num w:numId="17">
    <w:abstractNumId w:val="26"/>
  </w:num>
  <w:num w:numId="18">
    <w:abstractNumId w:val="22"/>
  </w:num>
  <w:num w:numId="19">
    <w:abstractNumId w:val="25"/>
  </w:num>
  <w:num w:numId="20">
    <w:abstractNumId w:val="7"/>
  </w:num>
  <w:num w:numId="21">
    <w:abstractNumId w:val="19"/>
  </w:num>
  <w:num w:numId="22">
    <w:abstractNumId w:val="12"/>
  </w:num>
  <w:num w:numId="23">
    <w:abstractNumId w:val="8"/>
  </w:num>
  <w:num w:numId="24">
    <w:abstractNumId w:val="15"/>
  </w:num>
  <w:num w:numId="25">
    <w:abstractNumId w:val="14"/>
  </w:num>
  <w:num w:numId="26">
    <w:abstractNumId w:val="6"/>
  </w:num>
  <w:num w:numId="27">
    <w:abstractNumId w:val="0"/>
  </w:num>
  <w:num w:numId="28">
    <w:abstractNumId w:val="34"/>
  </w:num>
  <w:num w:numId="29">
    <w:abstractNumId w:val="2"/>
  </w:num>
  <w:num w:numId="30">
    <w:abstractNumId w:val="5"/>
  </w:num>
  <w:num w:numId="31">
    <w:abstractNumId w:val="11"/>
  </w:num>
  <w:num w:numId="32">
    <w:abstractNumId w:val="24"/>
  </w:num>
  <w:num w:numId="33">
    <w:abstractNumId w:val="36"/>
  </w:num>
  <w:num w:numId="34">
    <w:abstractNumId w:val="21"/>
  </w:num>
  <w:num w:numId="35">
    <w:abstractNumId w:val="1"/>
  </w:num>
  <w:num w:numId="36">
    <w:abstractNumId w:val="37"/>
  </w:num>
  <w:num w:numId="37">
    <w:abstractNumId w:val="9"/>
  </w:num>
  <w:num w:numId="38">
    <w:abstractNumId w:val="23"/>
  </w:num>
  <w:num w:numId="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C09"/>
    <w:rsid w:val="00003544"/>
    <w:rsid w:val="000051C9"/>
    <w:rsid w:val="0000677B"/>
    <w:rsid w:val="00007DCF"/>
    <w:rsid w:val="0001098C"/>
    <w:rsid w:val="00012585"/>
    <w:rsid w:val="00013C14"/>
    <w:rsid w:val="00014B81"/>
    <w:rsid w:val="00015A6F"/>
    <w:rsid w:val="00016B6E"/>
    <w:rsid w:val="000261E0"/>
    <w:rsid w:val="000265B3"/>
    <w:rsid w:val="00032574"/>
    <w:rsid w:val="00033727"/>
    <w:rsid w:val="00034306"/>
    <w:rsid w:val="00036C30"/>
    <w:rsid w:val="000378A7"/>
    <w:rsid w:val="00041D6E"/>
    <w:rsid w:val="000435AD"/>
    <w:rsid w:val="0004565F"/>
    <w:rsid w:val="00046D8C"/>
    <w:rsid w:val="00052711"/>
    <w:rsid w:val="000573A4"/>
    <w:rsid w:val="00057455"/>
    <w:rsid w:val="00057597"/>
    <w:rsid w:val="000653BD"/>
    <w:rsid w:val="00072B2E"/>
    <w:rsid w:val="00083CD9"/>
    <w:rsid w:val="00087259"/>
    <w:rsid w:val="000872E1"/>
    <w:rsid w:val="00087A27"/>
    <w:rsid w:val="00087CDD"/>
    <w:rsid w:val="00091D51"/>
    <w:rsid w:val="000931D0"/>
    <w:rsid w:val="0009572F"/>
    <w:rsid w:val="00096F09"/>
    <w:rsid w:val="000A11F7"/>
    <w:rsid w:val="000A3AB2"/>
    <w:rsid w:val="000A479B"/>
    <w:rsid w:val="000A629C"/>
    <w:rsid w:val="000A62EF"/>
    <w:rsid w:val="000B38DA"/>
    <w:rsid w:val="000B3D9D"/>
    <w:rsid w:val="000B4E78"/>
    <w:rsid w:val="000B6549"/>
    <w:rsid w:val="000B668C"/>
    <w:rsid w:val="000C7A48"/>
    <w:rsid w:val="000D1B08"/>
    <w:rsid w:val="000D5467"/>
    <w:rsid w:val="000D5BAD"/>
    <w:rsid w:val="000E1DB1"/>
    <w:rsid w:val="000E233D"/>
    <w:rsid w:val="000E2385"/>
    <w:rsid w:val="000E572B"/>
    <w:rsid w:val="000E65B4"/>
    <w:rsid w:val="000F2FCB"/>
    <w:rsid w:val="0010046D"/>
    <w:rsid w:val="001025E1"/>
    <w:rsid w:val="0010367C"/>
    <w:rsid w:val="00103CBB"/>
    <w:rsid w:val="00103F79"/>
    <w:rsid w:val="00111F6D"/>
    <w:rsid w:val="00114228"/>
    <w:rsid w:val="00116391"/>
    <w:rsid w:val="0011686B"/>
    <w:rsid w:val="0012052B"/>
    <w:rsid w:val="001224DD"/>
    <w:rsid w:val="00130513"/>
    <w:rsid w:val="001346C0"/>
    <w:rsid w:val="00135010"/>
    <w:rsid w:val="00140BF3"/>
    <w:rsid w:val="00142823"/>
    <w:rsid w:val="00142A80"/>
    <w:rsid w:val="00145AFA"/>
    <w:rsid w:val="0014647B"/>
    <w:rsid w:val="00151AFA"/>
    <w:rsid w:val="0015631F"/>
    <w:rsid w:val="00156D4F"/>
    <w:rsid w:val="001572A7"/>
    <w:rsid w:val="00164D1E"/>
    <w:rsid w:val="001655EC"/>
    <w:rsid w:val="00166975"/>
    <w:rsid w:val="00170340"/>
    <w:rsid w:val="001740EA"/>
    <w:rsid w:val="00185378"/>
    <w:rsid w:val="00185CF2"/>
    <w:rsid w:val="00185EB0"/>
    <w:rsid w:val="00191B33"/>
    <w:rsid w:val="0019524E"/>
    <w:rsid w:val="001A1A1C"/>
    <w:rsid w:val="001A7737"/>
    <w:rsid w:val="001C07EB"/>
    <w:rsid w:val="001C0ADE"/>
    <w:rsid w:val="001C1B21"/>
    <w:rsid w:val="001C5187"/>
    <w:rsid w:val="001C7EE0"/>
    <w:rsid w:val="001D3711"/>
    <w:rsid w:val="001D391E"/>
    <w:rsid w:val="001D5D33"/>
    <w:rsid w:val="001D63B6"/>
    <w:rsid w:val="001D73EC"/>
    <w:rsid w:val="001E09A4"/>
    <w:rsid w:val="001F3730"/>
    <w:rsid w:val="001F63E2"/>
    <w:rsid w:val="0020369A"/>
    <w:rsid w:val="00212F05"/>
    <w:rsid w:val="0022102D"/>
    <w:rsid w:val="00224D89"/>
    <w:rsid w:val="00224F8D"/>
    <w:rsid w:val="00226D72"/>
    <w:rsid w:val="00235385"/>
    <w:rsid w:val="00235544"/>
    <w:rsid w:val="00235B10"/>
    <w:rsid w:val="00236753"/>
    <w:rsid w:val="00240718"/>
    <w:rsid w:val="0024468D"/>
    <w:rsid w:val="00255B73"/>
    <w:rsid w:val="00261408"/>
    <w:rsid w:val="00261430"/>
    <w:rsid w:val="0026385D"/>
    <w:rsid w:val="002669CA"/>
    <w:rsid w:val="00266B83"/>
    <w:rsid w:val="00266C7F"/>
    <w:rsid w:val="002714AB"/>
    <w:rsid w:val="002773B3"/>
    <w:rsid w:val="002777D6"/>
    <w:rsid w:val="00277E14"/>
    <w:rsid w:val="002814F4"/>
    <w:rsid w:val="002847BC"/>
    <w:rsid w:val="00287876"/>
    <w:rsid w:val="002A1021"/>
    <w:rsid w:val="002A15A6"/>
    <w:rsid w:val="002A4F8A"/>
    <w:rsid w:val="002A6178"/>
    <w:rsid w:val="002A6C9F"/>
    <w:rsid w:val="002A76FA"/>
    <w:rsid w:val="002A7983"/>
    <w:rsid w:val="002A7D08"/>
    <w:rsid w:val="002B41B5"/>
    <w:rsid w:val="002C27B5"/>
    <w:rsid w:val="002C3A48"/>
    <w:rsid w:val="002C3B17"/>
    <w:rsid w:val="002D0BC5"/>
    <w:rsid w:val="002D3FAA"/>
    <w:rsid w:val="002D7D73"/>
    <w:rsid w:val="002E1CF4"/>
    <w:rsid w:val="002E64E5"/>
    <w:rsid w:val="002E775A"/>
    <w:rsid w:val="002E7B20"/>
    <w:rsid w:val="002F6224"/>
    <w:rsid w:val="00305E5A"/>
    <w:rsid w:val="0030756F"/>
    <w:rsid w:val="0030774E"/>
    <w:rsid w:val="00311D4A"/>
    <w:rsid w:val="00312682"/>
    <w:rsid w:val="00313B92"/>
    <w:rsid w:val="0032079C"/>
    <w:rsid w:val="0032095C"/>
    <w:rsid w:val="00326AC5"/>
    <w:rsid w:val="00330527"/>
    <w:rsid w:val="00341BA8"/>
    <w:rsid w:val="00342780"/>
    <w:rsid w:val="0034316D"/>
    <w:rsid w:val="00357CA6"/>
    <w:rsid w:val="00361016"/>
    <w:rsid w:val="003654FD"/>
    <w:rsid w:val="003720DE"/>
    <w:rsid w:val="00375879"/>
    <w:rsid w:val="00377CD9"/>
    <w:rsid w:val="00382B3F"/>
    <w:rsid w:val="003905F7"/>
    <w:rsid w:val="003954E0"/>
    <w:rsid w:val="00396552"/>
    <w:rsid w:val="00397244"/>
    <w:rsid w:val="003A3D68"/>
    <w:rsid w:val="003A3EB5"/>
    <w:rsid w:val="003B27AD"/>
    <w:rsid w:val="003B2B75"/>
    <w:rsid w:val="003B4CB6"/>
    <w:rsid w:val="003B6073"/>
    <w:rsid w:val="003B6B46"/>
    <w:rsid w:val="003C244F"/>
    <w:rsid w:val="003C2C65"/>
    <w:rsid w:val="003C6B7F"/>
    <w:rsid w:val="003D41ED"/>
    <w:rsid w:val="003E2854"/>
    <w:rsid w:val="003E4DCE"/>
    <w:rsid w:val="003E732D"/>
    <w:rsid w:val="003F1042"/>
    <w:rsid w:val="003F1E90"/>
    <w:rsid w:val="003F2A28"/>
    <w:rsid w:val="003F57CA"/>
    <w:rsid w:val="0040422C"/>
    <w:rsid w:val="00404642"/>
    <w:rsid w:val="00405430"/>
    <w:rsid w:val="0041111E"/>
    <w:rsid w:val="004139BD"/>
    <w:rsid w:val="004150F1"/>
    <w:rsid w:val="00415E59"/>
    <w:rsid w:val="00416C32"/>
    <w:rsid w:val="004213EE"/>
    <w:rsid w:val="00424D98"/>
    <w:rsid w:val="00440350"/>
    <w:rsid w:val="00444B88"/>
    <w:rsid w:val="00444F7B"/>
    <w:rsid w:val="004511CB"/>
    <w:rsid w:val="00452EF5"/>
    <w:rsid w:val="00454681"/>
    <w:rsid w:val="004626AB"/>
    <w:rsid w:val="00466CC0"/>
    <w:rsid w:val="00471422"/>
    <w:rsid w:val="00477083"/>
    <w:rsid w:val="004871B4"/>
    <w:rsid w:val="004A43A8"/>
    <w:rsid w:val="004A4EE0"/>
    <w:rsid w:val="004B2415"/>
    <w:rsid w:val="004B5D46"/>
    <w:rsid w:val="004C2C06"/>
    <w:rsid w:val="004C5FAC"/>
    <w:rsid w:val="004D12E9"/>
    <w:rsid w:val="004D1735"/>
    <w:rsid w:val="004E2FD1"/>
    <w:rsid w:val="004E40CB"/>
    <w:rsid w:val="004E7AEE"/>
    <w:rsid w:val="004F2C04"/>
    <w:rsid w:val="005014D9"/>
    <w:rsid w:val="005023A1"/>
    <w:rsid w:val="00505288"/>
    <w:rsid w:val="00507185"/>
    <w:rsid w:val="005123CE"/>
    <w:rsid w:val="0051299D"/>
    <w:rsid w:val="00524183"/>
    <w:rsid w:val="00524A2F"/>
    <w:rsid w:val="00525DD6"/>
    <w:rsid w:val="005500F8"/>
    <w:rsid w:val="00563416"/>
    <w:rsid w:val="00566FB3"/>
    <w:rsid w:val="00573BDD"/>
    <w:rsid w:val="00586D46"/>
    <w:rsid w:val="00595F44"/>
    <w:rsid w:val="005A0E78"/>
    <w:rsid w:val="005A15BA"/>
    <w:rsid w:val="005A6520"/>
    <w:rsid w:val="005E06F9"/>
    <w:rsid w:val="005E308A"/>
    <w:rsid w:val="005E368C"/>
    <w:rsid w:val="005F0AF5"/>
    <w:rsid w:val="005F6F26"/>
    <w:rsid w:val="00602FAA"/>
    <w:rsid w:val="00603DA9"/>
    <w:rsid w:val="00606FDC"/>
    <w:rsid w:val="00607641"/>
    <w:rsid w:val="006129D8"/>
    <w:rsid w:val="00616F5F"/>
    <w:rsid w:val="006217F0"/>
    <w:rsid w:val="00623C5F"/>
    <w:rsid w:val="0062455E"/>
    <w:rsid w:val="006324E1"/>
    <w:rsid w:val="0063295B"/>
    <w:rsid w:val="006352AA"/>
    <w:rsid w:val="00635B2D"/>
    <w:rsid w:val="00636026"/>
    <w:rsid w:val="00636A15"/>
    <w:rsid w:val="00640C09"/>
    <w:rsid w:val="0064379E"/>
    <w:rsid w:val="006456EF"/>
    <w:rsid w:val="00657429"/>
    <w:rsid w:val="006631C1"/>
    <w:rsid w:val="00663A3D"/>
    <w:rsid w:val="0066525A"/>
    <w:rsid w:val="0066697B"/>
    <w:rsid w:val="00670D11"/>
    <w:rsid w:val="00671A27"/>
    <w:rsid w:val="00672BB4"/>
    <w:rsid w:val="00673151"/>
    <w:rsid w:val="006736C1"/>
    <w:rsid w:val="006741EA"/>
    <w:rsid w:val="006744E4"/>
    <w:rsid w:val="00675745"/>
    <w:rsid w:val="0067605E"/>
    <w:rsid w:val="00680EA6"/>
    <w:rsid w:val="00682F38"/>
    <w:rsid w:val="00687EA8"/>
    <w:rsid w:val="00690FA8"/>
    <w:rsid w:val="00694849"/>
    <w:rsid w:val="006A0467"/>
    <w:rsid w:val="006A1D17"/>
    <w:rsid w:val="006A26D5"/>
    <w:rsid w:val="006A3334"/>
    <w:rsid w:val="006A7349"/>
    <w:rsid w:val="006B29F4"/>
    <w:rsid w:val="006B3E8C"/>
    <w:rsid w:val="006B614C"/>
    <w:rsid w:val="006B7B57"/>
    <w:rsid w:val="006C1C2E"/>
    <w:rsid w:val="006C1C6A"/>
    <w:rsid w:val="006C6B3D"/>
    <w:rsid w:val="006D20E4"/>
    <w:rsid w:val="006D5420"/>
    <w:rsid w:val="006D5702"/>
    <w:rsid w:val="006D780C"/>
    <w:rsid w:val="006E44C1"/>
    <w:rsid w:val="006F1509"/>
    <w:rsid w:val="006F3124"/>
    <w:rsid w:val="006F31BE"/>
    <w:rsid w:val="006F6A8E"/>
    <w:rsid w:val="00700BA1"/>
    <w:rsid w:val="00705E7A"/>
    <w:rsid w:val="00716810"/>
    <w:rsid w:val="00717EDD"/>
    <w:rsid w:val="007207E0"/>
    <w:rsid w:val="00721351"/>
    <w:rsid w:val="00721662"/>
    <w:rsid w:val="00723E17"/>
    <w:rsid w:val="00732BC2"/>
    <w:rsid w:val="007342BF"/>
    <w:rsid w:val="0074155D"/>
    <w:rsid w:val="00746594"/>
    <w:rsid w:val="00751B3C"/>
    <w:rsid w:val="00754FC4"/>
    <w:rsid w:val="0075599F"/>
    <w:rsid w:val="0076084B"/>
    <w:rsid w:val="00760B41"/>
    <w:rsid w:val="00766E30"/>
    <w:rsid w:val="0077220B"/>
    <w:rsid w:val="00775955"/>
    <w:rsid w:val="007820C7"/>
    <w:rsid w:val="0078543E"/>
    <w:rsid w:val="0078589E"/>
    <w:rsid w:val="00785D74"/>
    <w:rsid w:val="00793D83"/>
    <w:rsid w:val="00796E19"/>
    <w:rsid w:val="007A089F"/>
    <w:rsid w:val="007A145C"/>
    <w:rsid w:val="007A55E3"/>
    <w:rsid w:val="007B0D8F"/>
    <w:rsid w:val="007B3778"/>
    <w:rsid w:val="007B7920"/>
    <w:rsid w:val="007C14B5"/>
    <w:rsid w:val="007C2C14"/>
    <w:rsid w:val="007E411F"/>
    <w:rsid w:val="007E653B"/>
    <w:rsid w:val="007F517F"/>
    <w:rsid w:val="00802F2F"/>
    <w:rsid w:val="008131E9"/>
    <w:rsid w:val="0081358E"/>
    <w:rsid w:val="008158A0"/>
    <w:rsid w:val="008230F7"/>
    <w:rsid w:val="00824530"/>
    <w:rsid w:val="00825416"/>
    <w:rsid w:val="008260C1"/>
    <w:rsid w:val="00832AA6"/>
    <w:rsid w:val="00832D06"/>
    <w:rsid w:val="00853F5F"/>
    <w:rsid w:val="008617E5"/>
    <w:rsid w:val="0086290D"/>
    <w:rsid w:val="0086698F"/>
    <w:rsid w:val="00866CE5"/>
    <w:rsid w:val="00870983"/>
    <w:rsid w:val="00870B13"/>
    <w:rsid w:val="0087300C"/>
    <w:rsid w:val="008735C7"/>
    <w:rsid w:val="00877DB8"/>
    <w:rsid w:val="00880381"/>
    <w:rsid w:val="008947AF"/>
    <w:rsid w:val="0089735F"/>
    <w:rsid w:val="008A6508"/>
    <w:rsid w:val="008A7DC4"/>
    <w:rsid w:val="008B391C"/>
    <w:rsid w:val="008B4C19"/>
    <w:rsid w:val="008B5CE8"/>
    <w:rsid w:val="008B67FB"/>
    <w:rsid w:val="008C2F68"/>
    <w:rsid w:val="008C77DE"/>
    <w:rsid w:val="008D00C3"/>
    <w:rsid w:val="008D0FA2"/>
    <w:rsid w:val="008D4995"/>
    <w:rsid w:val="008E486D"/>
    <w:rsid w:val="008E743A"/>
    <w:rsid w:val="008E7622"/>
    <w:rsid w:val="008E7E7E"/>
    <w:rsid w:val="008F0730"/>
    <w:rsid w:val="008F4E00"/>
    <w:rsid w:val="008F516F"/>
    <w:rsid w:val="008F66A3"/>
    <w:rsid w:val="009003E5"/>
    <w:rsid w:val="00907CB9"/>
    <w:rsid w:val="00917262"/>
    <w:rsid w:val="00920E0B"/>
    <w:rsid w:val="009241C6"/>
    <w:rsid w:val="00926C45"/>
    <w:rsid w:val="00931B18"/>
    <w:rsid w:val="0093203B"/>
    <w:rsid w:val="00933F24"/>
    <w:rsid w:val="00934E5A"/>
    <w:rsid w:val="00934F5E"/>
    <w:rsid w:val="00945F17"/>
    <w:rsid w:val="00952F9D"/>
    <w:rsid w:val="00953605"/>
    <w:rsid w:val="00963E42"/>
    <w:rsid w:val="00965077"/>
    <w:rsid w:val="00965E81"/>
    <w:rsid w:val="009666C6"/>
    <w:rsid w:val="009704A8"/>
    <w:rsid w:val="00974C66"/>
    <w:rsid w:val="009802DD"/>
    <w:rsid w:val="00981724"/>
    <w:rsid w:val="00981D83"/>
    <w:rsid w:val="00985C99"/>
    <w:rsid w:val="009861D7"/>
    <w:rsid w:val="00986DD7"/>
    <w:rsid w:val="00993684"/>
    <w:rsid w:val="009A0E84"/>
    <w:rsid w:val="009A61E3"/>
    <w:rsid w:val="009A6808"/>
    <w:rsid w:val="009B211F"/>
    <w:rsid w:val="009B3362"/>
    <w:rsid w:val="009B5FD8"/>
    <w:rsid w:val="009C39D3"/>
    <w:rsid w:val="009C7291"/>
    <w:rsid w:val="009D2386"/>
    <w:rsid w:val="009D34DE"/>
    <w:rsid w:val="009D61DE"/>
    <w:rsid w:val="009E1A62"/>
    <w:rsid w:val="009E4800"/>
    <w:rsid w:val="009E68D8"/>
    <w:rsid w:val="009F2491"/>
    <w:rsid w:val="009F4409"/>
    <w:rsid w:val="00A0101C"/>
    <w:rsid w:val="00A03834"/>
    <w:rsid w:val="00A07698"/>
    <w:rsid w:val="00A079E5"/>
    <w:rsid w:val="00A13259"/>
    <w:rsid w:val="00A13D34"/>
    <w:rsid w:val="00A16387"/>
    <w:rsid w:val="00A22C04"/>
    <w:rsid w:val="00A34525"/>
    <w:rsid w:val="00A43B11"/>
    <w:rsid w:val="00A43F80"/>
    <w:rsid w:val="00A50050"/>
    <w:rsid w:val="00A6002C"/>
    <w:rsid w:val="00A62601"/>
    <w:rsid w:val="00A66AB6"/>
    <w:rsid w:val="00A67816"/>
    <w:rsid w:val="00A70019"/>
    <w:rsid w:val="00A70FC4"/>
    <w:rsid w:val="00A72A03"/>
    <w:rsid w:val="00A73153"/>
    <w:rsid w:val="00A7412B"/>
    <w:rsid w:val="00A76C6E"/>
    <w:rsid w:val="00A76F19"/>
    <w:rsid w:val="00A77D6F"/>
    <w:rsid w:val="00A83977"/>
    <w:rsid w:val="00A848DC"/>
    <w:rsid w:val="00A858FC"/>
    <w:rsid w:val="00A86673"/>
    <w:rsid w:val="00A90035"/>
    <w:rsid w:val="00A93611"/>
    <w:rsid w:val="00A93FA6"/>
    <w:rsid w:val="00A96E5C"/>
    <w:rsid w:val="00AB05EA"/>
    <w:rsid w:val="00AB0834"/>
    <w:rsid w:val="00AB671F"/>
    <w:rsid w:val="00AC0835"/>
    <w:rsid w:val="00AC3193"/>
    <w:rsid w:val="00AC3F81"/>
    <w:rsid w:val="00AC603A"/>
    <w:rsid w:val="00AC6054"/>
    <w:rsid w:val="00AD0683"/>
    <w:rsid w:val="00AD1694"/>
    <w:rsid w:val="00AD2FAE"/>
    <w:rsid w:val="00AD3011"/>
    <w:rsid w:val="00AE0183"/>
    <w:rsid w:val="00AE1DD1"/>
    <w:rsid w:val="00AE4202"/>
    <w:rsid w:val="00AF57B0"/>
    <w:rsid w:val="00B01AE0"/>
    <w:rsid w:val="00B021FB"/>
    <w:rsid w:val="00B03048"/>
    <w:rsid w:val="00B0405D"/>
    <w:rsid w:val="00B15C09"/>
    <w:rsid w:val="00B214A6"/>
    <w:rsid w:val="00B21EE3"/>
    <w:rsid w:val="00B26463"/>
    <w:rsid w:val="00B31C8E"/>
    <w:rsid w:val="00B32CB8"/>
    <w:rsid w:val="00B379FE"/>
    <w:rsid w:val="00B40CA2"/>
    <w:rsid w:val="00B410E4"/>
    <w:rsid w:val="00B45F85"/>
    <w:rsid w:val="00B51CC2"/>
    <w:rsid w:val="00B51E12"/>
    <w:rsid w:val="00B52D66"/>
    <w:rsid w:val="00B5392F"/>
    <w:rsid w:val="00B57B1B"/>
    <w:rsid w:val="00B57B86"/>
    <w:rsid w:val="00B57DF9"/>
    <w:rsid w:val="00B62361"/>
    <w:rsid w:val="00B703A8"/>
    <w:rsid w:val="00B73997"/>
    <w:rsid w:val="00B74387"/>
    <w:rsid w:val="00B77D30"/>
    <w:rsid w:val="00B806D2"/>
    <w:rsid w:val="00B81098"/>
    <w:rsid w:val="00B81D8C"/>
    <w:rsid w:val="00B82404"/>
    <w:rsid w:val="00B83534"/>
    <w:rsid w:val="00B93396"/>
    <w:rsid w:val="00BA4440"/>
    <w:rsid w:val="00BA4602"/>
    <w:rsid w:val="00BB0EFB"/>
    <w:rsid w:val="00BB239F"/>
    <w:rsid w:val="00BB6A08"/>
    <w:rsid w:val="00BC4A84"/>
    <w:rsid w:val="00BC56B0"/>
    <w:rsid w:val="00BC60FB"/>
    <w:rsid w:val="00BC62EA"/>
    <w:rsid w:val="00BD01C8"/>
    <w:rsid w:val="00BD1EAA"/>
    <w:rsid w:val="00BD2C3E"/>
    <w:rsid w:val="00BD5BE5"/>
    <w:rsid w:val="00BE0524"/>
    <w:rsid w:val="00BE0D9F"/>
    <w:rsid w:val="00BE1896"/>
    <w:rsid w:val="00BE3EC1"/>
    <w:rsid w:val="00BE3F71"/>
    <w:rsid w:val="00BE49C4"/>
    <w:rsid w:val="00BE5B55"/>
    <w:rsid w:val="00BE6404"/>
    <w:rsid w:val="00BE763A"/>
    <w:rsid w:val="00BF00AB"/>
    <w:rsid w:val="00BF013B"/>
    <w:rsid w:val="00BF2247"/>
    <w:rsid w:val="00BF2363"/>
    <w:rsid w:val="00BF2D1D"/>
    <w:rsid w:val="00BF463F"/>
    <w:rsid w:val="00C016F5"/>
    <w:rsid w:val="00C01FBF"/>
    <w:rsid w:val="00C02E91"/>
    <w:rsid w:val="00C13AD3"/>
    <w:rsid w:val="00C16ECF"/>
    <w:rsid w:val="00C20EFF"/>
    <w:rsid w:val="00C2485E"/>
    <w:rsid w:val="00C25B3B"/>
    <w:rsid w:val="00C34AAF"/>
    <w:rsid w:val="00C41091"/>
    <w:rsid w:val="00C452D1"/>
    <w:rsid w:val="00C525F7"/>
    <w:rsid w:val="00C55C4E"/>
    <w:rsid w:val="00C61E21"/>
    <w:rsid w:val="00C644AA"/>
    <w:rsid w:val="00C66C0B"/>
    <w:rsid w:val="00C7036A"/>
    <w:rsid w:val="00C70DAB"/>
    <w:rsid w:val="00C7593D"/>
    <w:rsid w:val="00C840E8"/>
    <w:rsid w:val="00C87BA0"/>
    <w:rsid w:val="00C903B5"/>
    <w:rsid w:val="00C90D58"/>
    <w:rsid w:val="00C94408"/>
    <w:rsid w:val="00CA2DDD"/>
    <w:rsid w:val="00CA6574"/>
    <w:rsid w:val="00CA7AD3"/>
    <w:rsid w:val="00CB2C43"/>
    <w:rsid w:val="00CB690C"/>
    <w:rsid w:val="00CC081A"/>
    <w:rsid w:val="00CC0CCF"/>
    <w:rsid w:val="00CC4B91"/>
    <w:rsid w:val="00CC7C91"/>
    <w:rsid w:val="00CD6E41"/>
    <w:rsid w:val="00CD793C"/>
    <w:rsid w:val="00CE7023"/>
    <w:rsid w:val="00CF14F6"/>
    <w:rsid w:val="00CF3225"/>
    <w:rsid w:val="00CF7735"/>
    <w:rsid w:val="00D01144"/>
    <w:rsid w:val="00D01A5B"/>
    <w:rsid w:val="00D0345D"/>
    <w:rsid w:val="00D04104"/>
    <w:rsid w:val="00D07ABF"/>
    <w:rsid w:val="00D1125A"/>
    <w:rsid w:val="00D14157"/>
    <w:rsid w:val="00D144DD"/>
    <w:rsid w:val="00D147D6"/>
    <w:rsid w:val="00D1706A"/>
    <w:rsid w:val="00D21440"/>
    <w:rsid w:val="00D31F79"/>
    <w:rsid w:val="00D4039D"/>
    <w:rsid w:val="00D41D5E"/>
    <w:rsid w:val="00D42AD6"/>
    <w:rsid w:val="00D563F7"/>
    <w:rsid w:val="00D56A09"/>
    <w:rsid w:val="00D603DA"/>
    <w:rsid w:val="00D61815"/>
    <w:rsid w:val="00D63244"/>
    <w:rsid w:val="00D6333C"/>
    <w:rsid w:val="00D65E59"/>
    <w:rsid w:val="00D7391D"/>
    <w:rsid w:val="00D775B2"/>
    <w:rsid w:val="00D8349F"/>
    <w:rsid w:val="00D8360B"/>
    <w:rsid w:val="00D8704C"/>
    <w:rsid w:val="00D9755B"/>
    <w:rsid w:val="00DA0DEA"/>
    <w:rsid w:val="00DA59F3"/>
    <w:rsid w:val="00DA6C17"/>
    <w:rsid w:val="00DB6416"/>
    <w:rsid w:val="00DB7255"/>
    <w:rsid w:val="00DC2639"/>
    <w:rsid w:val="00DC45F3"/>
    <w:rsid w:val="00DD4D48"/>
    <w:rsid w:val="00DD5E57"/>
    <w:rsid w:val="00DD69CB"/>
    <w:rsid w:val="00DD7D24"/>
    <w:rsid w:val="00DF7EA9"/>
    <w:rsid w:val="00E00A8B"/>
    <w:rsid w:val="00E1178C"/>
    <w:rsid w:val="00E12CCB"/>
    <w:rsid w:val="00E14783"/>
    <w:rsid w:val="00E17953"/>
    <w:rsid w:val="00E20E5D"/>
    <w:rsid w:val="00E21C4E"/>
    <w:rsid w:val="00E221F6"/>
    <w:rsid w:val="00E230AA"/>
    <w:rsid w:val="00E27638"/>
    <w:rsid w:val="00E27FB7"/>
    <w:rsid w:val="00E32319"/>
    <w:rsid w:val="00E34A21"/>
    <w:rsid w:val="00E43B89"/>
    <w:rsid w:val="00E45EAC"/>
    <w:rsid w:val="00E52BB5"/>
    <w:rsid w:val="00E56422"/>
    <w:rsid w:val="00E66F23"/>
    <w:rsid w:val="00E73E1D"/>
    <w:rsid w:val="00E80296"/>
    <w:rsid w:val="00E91455"/>
    <w:rsid w:val="00E935E8"/>
    <w:rsid w:val="00EA196C"/>
    <w:rsid w:val="00EA2A58"/>
    <w:rsid w:val="00EA6068"/>
    <w:rsid w:val="00EB547C"/>
    <w:rsid w:val="00EB657F"/>
    <w:rsid w:val="00EC0508"/>
    <w:rsid w:val="00EC22A5"/>
    <w:rsid w:val="00ED1EFF"/>
    <w:rsid w:val="00ED2F23"/>
    <w:rsid w:val="00ED52CC"/>
    <w:rsid w:val="00EE66CF"/>
    <w:rsid w:val="00F00C34"/>
    <w:rsid w:val="00F05755"/>
    <w:rsid w:val="00F06FA4"/>
    <w:rsid w:val="00F07968"/>
    <w:rsid w:val="00F16DCB"/>
    <w:rsid w:val="00F243F3"/>
    <w:rsid w:val="00F27F24"/>
    <w:rsid w:val="00F3069E"/>
    <w:rsid w:val="00F30F1D"/>
    <w:rsid w:val="00F314C1"/>
    <w:rsid w:val="00F40762"/>
    <w:rsid w:val="00F42530"/>
    <w:rsid w:val="00F427C4"/>
    <w:rsid w:val="00F51A8C"/>
    <w:rsid w:val="00F521D5"/>
    <w:rsid w:val="00F541DD"/>
    <w:rsid w:val="00F60136"/>
    <w:rsid w:val="00F612C7"/>
    <w:rsid w:val="00F64192"/>
    <w:rsid w:val="00F66DC2"/>
    <w:rsid w:val="00F67C20"/>
    <w:rsid w:val="00F72775"/>
    <w:rsid w:val="00F72DB0"/>
    <w:rsid w:val="00F73AE2"/>
    <w:rsid w:val="00F80786"/>
    <w:rsid w:val="00F93AD8"/>
    <w:rsid w:val="00F9442F"/>
    <w:rsid w:val="00FA2F33"/>
    <w:rsid w:val="00FA45D8"/>
    <w:rsid w:val="00FB214F"/>
    <w:rsid w:val="00FB2701"/>
    <w:rsid w:val="00FC2ED8"/>
    <w:rsid w:val="00FC41F5"/>
    <w:rsid w:val="00FC7C85"/>
    <w:rsid w:val="00FD7915"/>
    <w:rsid w:val="00FD7AEA"/>
    <w:rsid w:val="00FE1893"/>
    <w:rsid w:val="00FE4FFC"/>
    <w:rsid w:val="00FF1B6E"/>
    <w:rsid w:val="00FF3B73"/>
    <w:rsid w:val="00FF4780"/>
    <w:rsid w:val="00FF4FB6"/>
    <w:rsid w:val="00FF6155"/>
    <w:rsid w:val="00FF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EC17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098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653B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40543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0543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 Знак"/>
    <w:basedOn w:val="Normal"/>
    <w:rsid w:val="00C2485E"/>
    <w:rPr>
      <w:lang w:val="pl-PL" w:eastAsia="pl-PL"/>
    </w:rPr>
  </w:style>
  <w:style w:type="paragraph" w:styleId="BodyTextIndent">
    <w:name w:val="Body Text Indent"/>
    <w:basedOn w:val="Normal"/>
    <w:rsid w:val="00EB547C"/>
    <w:pPr>
      <w:ind w:firstLine="720"/>
      <w:jc w:val="both"/>
    </w:pPr>
    <w:rPr>
      <w:sz w:val="28"/>
      <w:szCs w:val="20"/>
    </w:rPr>
  </w:style>
  <w:style w:type="paragraph" w:styleId="BalloonText">
    <w:name w:val="Balloon Text"/>
    <w:basedOn w:val="Normal"/>
    <w:semiHidden/>
    <w:rsid w:val="007C2C14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0653BD"/>
    <w:rPr>
      <w:rFonts w:ascii="Cambria" w:eastAsia="Times New Roman" w:hAnsi="Cambria" w:cs="Times New Roman"/>
      <w:b/>
      <w:bCs/>
      <w:kern w:val="32"/>
      <w:sz w:val="32"/>
      <w:szCs w:val="32"/>
      <w:lang w:val="bg-BG" w:eastAsia="bg-BG"/>
    </w:rPr>
  </w:style>
  <w:style w:type="paragraph" w:styleId="ListParagraph">
    <w:name w:val="List Paragraph"/>
    <w:basedOn w:val="Normal"/>
    <w:uiPriority w:val="34"/>
    <w:qFormat/>
    <w:rsid w:val="0024071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Emphasis">
    <w:name w:val="Emphasis"/>
    <w:qFormat/>
    <w:rsid w:val="007B0D8F"/>
    <w:rPr>
      <w:i/>
      <w:iCs/>
    </w:rPr>
  </w:style>
  <w:style w:type="character" w:styleId="Strong">
    <w:name w:val="Strong"/>
    <w:qFormat/>
    <w:rsid w:val="007B0D8F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7B0D8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7B0D8F"/>
    <w:rPr>
      <w:rFonts w:ascii="Cambria" w:eastAsia="Times New Roman" w:hAnsi="Cambria" w:cs="Times New Roman"/>
      <w:sz w:val="24"/>
      <w:szCs w:val="24"/>
      <w:lang w:val="bg-BG" w:eastAsia="bg-BG"/>
    </w:rPr>
  </w:style>
  <w:style w:type="paragraph" w:styleId="Title">
    <w:name w:val="Title"/>
    <w:basedOn w:val="Normal"/>
    <w:next w:val="Normal"/>
    <w:link w:val="TitleChar"/>
    <w:qFormat/>
    <w:rsid w:val="007B0D8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7B0D8F"/>
    <w:rPr>
      <w:rFonts w:ascii="Cambria" w:eastAsia="Times New Roman" w:hAnsi="Cambria" w:cs="Times New Roman"/>
      <w:b/>
      <w:bCs/>
      <w:kern w:val="28"/>
      <w:sz w:val="32"/>
      <w:szCs w:val="32"/>
      <w:lang w:val="bg-BG" w:eastAsia="bg-BG"/>
    </w:rPr>
  </w:style>
  <w:style w:type="paragraph" w:styleId="NoSpacing">
    <w:name w:val="No Spacing"/>
    <w:uiPriority w:val="1"/>
    <w:qFormat/>
    <w:rsid w:val="007B0D8F"/>
    <w:rPr>
      <w:sz w:val="24"/>
      <w:szCs w:val="24"/>
    </w:rPr>
  </w:style>
  <w:style w:type="character" w:styleId="SubtleEmphasis">
    <w:name w:val="Subtle Emphasis"/>
    <w:uiPriority w:val="19"/>
    <w:qFormat/>
    <w:rsid w:val="007B0D8F"/>
    <w:rPr>
      <w:i/>
      <w:iCs/>
      <w:color w:val="808080"/>
    </w:rPr>
  </w:style>
  <w:style w:type="character" w:styleId="IntenseEmphasis">
    <w:name w:val="Intense Emphasis"/>
    <w:uiPriority w:val="21"/>
    <w:qFormat/>
    <w:rsid w:val="007B0D8F"/>
    <w:rPr>
      <w:b/>
      <w:bCs/>
      <w:i/>
      <w:iCs/>
      <w:color w:val="4F81BD"/>
    </w:rPr>
  </w:style>
  <w:style w:type="paragraph" w:styleId="Quote">
    <w:name w:val="Quote"/>
    <w:basedOn w:val="Normal"/>
    <w:next w:val="Normal"/>
    <w:link w:val="QuoteChar"/>
    <w:uiPriority w:val="29"/>
    <w:qFormat/>
    <w:rsid w:val="007B0D8F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7B0D8F"/>
    <w:rPr>
      <w:i/>
      <w:iCs/>
      <w:color w:val="000000"/>
      <w:sz w:val="24"/>
      <w:szCs w:val="24"/>
      <w:lang w:val="bg-BG"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D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7B0D8F"/>
    <w:rPr>
      <w:b/>
      <w:bCs/>
      <w:i/>
      <w:iCs/>
      <w:color w:val="4F81BD"/>
      <w:sz w:val="24"/>
      <w:szCs w:val="24"/>
      <w:lang w:val="bg-BG" w:eastAsia="bg-BG"/>
    </w:rPr>
  </w:style>
  <w:style w:type="character" w:customStyle="1" w:styleId="apple-converted-space">
    <w:name w:val="apple-converted-space"/>
    <w:rsid w:val="0022102D"/>
  </w:style>
  <w:style w:type="paragraph" w:customStyle="1" w:styleId="m">
    <w:name w:val="m"/>
    <w:basedOn w:val="Normal"/>
    <w:rsid w:val="009A61E3"/>
    <w:pPr>
      <w:spacing w:before="100" w:beforeAutospacing="1" w:after="100" w:afterAutospacing="1"/>
    </w:pPr>
  </w:style>
  <w:style w:type="paragraph" w:styleId="Footer">
    <w:name w:val="footer"/>
    <w:basedOn w:val="Normal"/>
    <w:rsid w:val="009B211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9B211F"/>
  </w:style>
  <w:style w:type="paragraph" w:styleId="Header">
    <w:name w:val="header"/>
    <w:basedOn w:val="Normal"/>
    <w:rsid w:val="00235B10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rsid w:val="00235B10"/>
    <w:pPr>
      <w:spacing w:before="100" w:beforeAutospacing="1" w:after="100" w:afterAutospacing="1"/>
    </w:pPr>
  </w:style>
  <w:style w:type="paragraph" w:customStyle="1" w:styleId="Default">
    <w:name w:val="Default"/>
    <w:rsid w:val="002A1021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Hyperlink">
    <w:name w:val="Hyperlink"/>
    <w:uiPriority w:val="99"/>
    <w:unhideWhenUsed/>
    <w:rsid w:val="00BF463F"/>
    <w:rPr>
      <w:strike w:val="0"/>
      <w:dstrike w:val="0"/>
      <w:color w:val="000000"/>
      <w:u w:val="none"/>
      <w:effect w:val="none"/>
    </w:rPr>
  </w:style>
  <w:style w:type="character" w:customStyle="1" w:styleId="Heading2Char">
    <w:name w:val="Heading 2 Char"/>
    <w:link w:val="Heading2"/>
    <w:rsid w:val="0040543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405430"/>
    <w:rPr>
      <w:rFonts w:ascii="Cambria" w:eastAsia="Times New Roman" w:hAnsi="Cambria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rsid w:val="00405430"/>
    <w:pPr>
      <w:spacing w:after="120"/>
    </w:pPr>
  </w:style>
  <w:style w:type="character" w:customStyle="1" w:styleId="BodyTextChar">
    <w:name w:val="Body Text Char"/>
    <w:link w:val="BodyText"/>
    <w:rsid w:val="0040543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098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653B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40543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0543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 Знак"/>
    <w:basedOn w:val="Normal"/>
    <w:rsid w:val="00C2485E"/>
    <w:rPr>
      <w:lang w:val="pl-PL" w:eastAsia="pl-PL"/>
    </w:rPr>
  </w:style>
  <w:style w:type="paragraph" w:styleId="BodyTextIndent">
    <w:name w:val="Body Text Indent"/>
    <w:basedOn w:val="Normal"/>
    <w:rsid w:val="00EB547C"/>
    <w:pPr>
      <w:ind w:firstLine="720"/>
      <w:jc w:val="both"/>
    </w:pPr>
    <w:rPr>
      <w:sz w:val="28"/>
      <w:szCs w:val="20"/>
    </w:rPr>
  </w:style>
  <w:style w:type="paragraph" w:styleId="BalloonText">
    <w:name w:val="Balloon Text"/>
    <w:basedOn w:val="Normal"/>
    <w:semiHidden/>
    <w:rsid w:val="007C2C14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0653BD"/>
    <w:rPr>
      <w:rFonts w:ascii="Cambria" w:eastAsia="Times New Roman" w:hAnsi="Cambria" w:cs="Times New Roman"/>
      <w:b/>
      <w:bCs/>
      <w:kern w:val="32"/>
      <w:sz w:val="32"/>
      <w:szCs w:val="32"/>
      <w:lang w:val="bg-BG" w:eastAsia="bg-BG"/>
    </w:rPr>
  </w:style>
  <w:style w:type="paragraph" w:styleId="ListParagraph">
    <w:name w:val="List Paragraph"/>
    <w:basedOn w:val="Normal"/>
    <w:uiPriority w:val="34"/>
    <w:qFormat/>
    <w:rsid w:val="0024071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Emphasis">
    <w:name w:val="Emphasis"/>
    <w:qFormat/>
    <w:rsid w:val="007B0D8F"/>
    <w:rPr>
      <w:i/>
      <w:iCs/>
    </w:rPr>
  </w:style>
  <w:style w:type="character" w:styleId="Strong">
    <w:name w:val="Strong"/>
    <w:qFormat/>
    <w:rsid w:val="007B0D8F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7B0D8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7B0D8F"/>
    <w:rPr>
      <w:rFonts w:ascii="Cambria" w:eastAsia="Times New Roman" w:hAnsi="Cambria" w:cs="Times New Roman"/>
      <w:sz w:val="24"/>
      <w:szCs w:val="24"/>
      <w:lang w:val="bg-BG" w:eastAsia="bg-BG"/>
    </w:rPr>
  </w:style>
  <w:style w:type="paragraph" w:styleId="Title">
    <w:name w:val="Title"/>
    <w:basedOn w:val="Normal"/>
    <w:next w:val="Normal"/>
    <w:link w:val="TitleChar"/>
    <w:qFormat/>
    <w:rsid w:val="007B0D8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7B0D8F"/>
    <w:rPr>
      <w:rFonts w:ascii="Cambria" w:eastAsia="Times New Roman" w:hAnsi="Cambria" w:cs="Times New Roman"/>
      <w:b/>
      <w:bCs/>
      <w:kern w:val="28"/>
      <w:sz w:val="32"/>
      <w:szCs w:val="32"/>
      <w:lang w:val="bg-BG" w:eastAsia="bg-BG"/>
    </w:rPr>
  </w:style>
  <w:style w:type="paragraph" w:styleId="NoSpacing">
    <w:name w:val="No Spacing"/>
    <w:uiPriority w:val="1"/>
    <w:qFormat/>
    <w:rsid w:val="007B0D8F"/>
    <w:rPr>
      <w:sz w:val="24"/>
      <w:szCs w:val="24"/>
    </w:rPr>
  </w:style>
  <w:style w:type="character" w:styleId="SubtleEmphasis">
    <w:name w:val="Subtle Emphasis"/>
    <w:uiPriority w:val="19"/>
    <w:qFormat/>
    <w:rsid w:val="007B0D8F"/>
    <w:rPr>
      <w:i/>
      <w:iCs/>
      <w:color w:val="808080"/>
    </w:rPr>
  </w:style>
  <w:style w:type="character" w:styleId="IntenseEmphasis">
    <w:name w:val="Intense Emphasis"/>
    <w:uiPriority w:val="21"/>
    <w:qFormat/>
    <w:rsid w:val="007B0D8F"/>
    <w:rPr>
      <w:b/>
      <w:bCs/>
      <w:i/>
      <w:iCs/>
      <w:color w:val="4F81BD"/>
    </w:rPr>
  </w:style>
  <w:style w:type="paragraph" w:styleId="Quote">
    <w:name w:val="Quote"/>
    <w:basedOn w:val="Normal"/>
    <w:next w:val="Normal"/>
    <w:link w:val="QuoteChar"/>
    <w:uiPriority w:val="29"/>
    <w:qFormat/>
    <w:rsid w:val="007B0D8F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7B0D8F"/>
    <w:rPr>
      <w:i/>
      <w:iCs/>
      <w:color w:val="000000"/>
      <w:sz w:val="24"/>
      <w:szCs w:val="24"/>
      <w:lang w:val="bg-BG"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D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7B0D8F"/>
    <w:rPr>
      <w:b/>
      <w:bCs/>
      <w:i/>
      <w:iCs/>
      <w:color w:val="4F81BD"/>
      <w:sz w:val="24"/>
      <w:szCs w:val="24"/>
      <w:lang w:val="bg-BG" w:eastAsia="bg-BG"/>
    </w:rPr>
  </w:style>
  <w:style w:type="character" w:customStyle="1" w:styleId="apple-converted-space">
    <w:name w:val="apple-converted-space"/>
    <w:rsid w:val="0022102D"/>
  </w:style>
  <w:style w:type="paragraph" w:customStyle="1" w:styleId="m">
    <w:name w:val="m"/>
    <w:basedOn w:val="Normal"/>
    <w:rsid w:val="009A61E3"/>
    <w:pPr>
      <w:spacing w:before="100" w:beforeAutospacing="1" w:after="100" w:afterAutospacing="1"/>
    </w:pPr>
  </w:style>
  <w:style w:type="paragraph" w:styleId="Footer">
    <w:name w:val="footer"/>
    <w:basedOn w:val="Normal"/>
    <w:rsid w:val="009B211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9B211F"/>
  </w:style>
  <w:style w:type="paragraph" w:styleId="Header">
    <w:name w:val="header"/>
    <w:basedOn w:val="Normal"/>
    <w:rsid w:val="00235B10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rsid w:val="00235B10"/>
    <w:pPr>
      <w:spacing w:before="100" w:beforeAutospacing="1" w:after="100" w:afterAutospacing="1"/>
    </w:pPr>
  </w:style>
  <w:style w:type="paragraph" w:customStyle="1" w:styleId="Default">
    <w:name w:val="Default"/>
    <w:rsid w:val="002A1021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Hyperlink">
    <w:name w:val="Hyperlink"/>
    <w:uiPriority w:val="99"/>
    <w:unhideWhenUsed/>
    <w:rsid w:val="00BF463F"/>
    <w:rPr>
      <w:strike w:val="0"/>
      <w:dstrike w:val="0"/>
      <w:color w:val="000000"/>
      <w:u w:val="none"/>
      <w:effect w:val="none"/>
    </w:rPr>
  </w:style>
  <w:style w:type="character" w:customStyle="1" w:styleId="Heading2Char">
    <w:name w:val="Heading 2 Char"/>
    <w:link w:val="Heading2"/>
    <w:rsid w:val="0040543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405430"/>
    <w:rPr>
      <w:rFonts w:ascii="Cambria" w:eastAsia="Times New Roman" w:hAnsi="Cambria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rsid w:val="00405430"/>
    <w:pPr>
      <w:spacing w:after="120"/>
    </w:pPr>
  </w:style>
  <w:style w:type="character" w:customStyle="1" w:styleId="BodyTextChar">
    <w:name w:val="Body Text Char"/>
    <w:link w:val="BodyText"/>
    <w:rsid w:val="0040543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1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AB93B-9F08-4345-AA0F-BA6A8B236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680</Words>
  <Characters>3877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ПРАВИЛА</vt:lpstr>
      <vt:lpstr>ПРАВИЛА</vt:lpstr>
    </vt:vector>
  </TitlesOfParts>
  <Company/>
  <LinksUpToDate>false</LinksUpToDate>
  <CharactersWithSpaces>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</dc:title>
  <dc:creator>K_Stefova</dc:creator>
  <cp:lastModifiedBy>Mehti Melikov</cp:lastModifiedBy>
  <cp:revision>3</cp:revision>
  <cp:lastPrinted>2017-11-14T08:23:00Z</cp:lastPrinted>
  <dcterms:created xsi:type="dcterms:W3CDTF">2018-06-08T09:11:00Z</dcterms:created>
  <dcterms:modified xsi:type="dcterms:W3CDTF">2018-06-08T09:12:00Z</dcterms:modified>
</cp:coreProperties>
</file>